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94A" w:rsidRPr="00D24933" w:rsidRDefault="00EE4417" w:rsidP="00D24933">
      <w:pPr>
        <w:widowControl w:val="0"/>
        <w:pBdr>
          <w:top w:val="nil"/>
          <w:left w:val="nil"/>
          <w:bottom w:val="nil"/>
          <w:right w:val="nil"/>
          <w:between w:val="nil"/>
        </w:pBdr>
        <w:spacing w:line="360" w:lineRule="auto"/>
        <w:ind w:left="0" w:hanging="2"/>
        <w:jc w:val="center"/>
        <w:rPr>
          <w:rFonts w:eastAsia="Merriweather"/>
          <w:b/>
          <w:u w:val="single"/>
        </w:rPr>
      </w:pPr>
      <w:r>
        <w:pict w14:anchorId="77962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
            <v:path o:extrusionok="t"/>
            <o:lock v:ext="edit" selection="t"/>
          </v:shape>
        </w:pict>
      </w:r>
      <w:r w:rsidR="000B0F00" w:rsidRPr="00D24933">
        <w:rPr>
          <w:rFonts w:eastAsia="Merriweather"/>
          <w:b/>
          <w:sz w:val="36"/>
          <w:szCs w:val="36"/>
          <w:u w:val="single"/>
        </w:rPr>
        <w:t>TERMO DE REFERÊNCIA</w:t>
      </w:r>
      <w:r w:rsidR="000B0F00" w:rsidRPr="00D24933">
        <w:rPr>
          <w:rFonts w:eastAsia="Merriweather"/>
          <w:b/>
          <w:u w:val="single"/>
        </w:rPr>
        <w:t>.</w:t>
      </w:r>
    </w:p>
    <w:p w:rsidR="002A694A" w:rsidRPr="00D24933" w:rsidRDefault="000B0F00" w:rsidP="00D24933">
      <w:pPr>
        <w:spacing w:line="360" w:lineRule="auto"/>
        <w:ind w:left="0" w:hanging="2"/>
        <w:jc w:val="center"/>
        <w:rPr>
          <w:rFonts w:eastAsia="Merriweather"/>
          <w:b/>
          <w:sz w:val="20"/>
          <w:szCs w:val="20"/>
        </w:rPr>
      </w:pPr>
      <w:r w:rsidRPr="00D24933">
        <w:rPr>
          <w:rFonts w:eastAsia="Merriweather"/>
          <w:b/>
        </w:rPr>
        <w:t>PROCESSO</w:t>
      </w:r>
      <w:r w:rsidR="00684245">
        <w:rPr>
          <w:rFonts w:eastAsia="Merriweather"/>
          <w:b/>
        </w:rPr>
        <w:t xml:space="preserve"> ADMINISTRATIVO Nº. _______/2025</w:t>
      </w:r>
      <w:r w:rsidRPr="00D24933">
        <w:rPr>
          <w:rFonts w:eastAsia="Merriweather"/>
          <w:b/>
          <w:sz w:val="20"/>
          <w:szCs w:val="20"/>
        </w:rPr>
        <w:t>.</w:t>
      </w:r>
    </w:p>
    <w:p w:rsidR="002A694A" w:rsidRPr="00D24933" w:rsidRDefault="000B0F00" w:rsidP="00D24933">
      <w:pPr>
        <w:spacing w:line="360" w:lineRule="auto"/>
        <w:ind w:left="0" w:hanging="2"/>
        <w:jc w:val="both"/>
        <w:rPr>
          <w:rFonts w:eastAsia="Merriweather"/>
          <w:b/>
        </w:rPr>
      </w:pPr>
      <w:r w:rsidRPr="00D24933">
        <w:rPr>
          <w:rFonts w:eastAsia="Merriweather"/>
          <w:b/>
        </w:rPr>
        <w:t>1.</w:t>
      </w:r>
      <w:r w:rsidRPr="00D24933">
        <w:rPr>
          <w:rFonts w:eastAsia="Merriweather"/>
          <w:b/>
          <w:sz w:val="14"/>
          <w:szCs w:val="14"/>
        </w:rPr>
        <w:t xml:space="preserve"> </w:t>
      </w:r>
      <w:r w:rsidRPr="00D24933">
        <w:rPr>
          <w:rFonts w:eastAsia="Merriweather"/>
          <w:b/>
        </w:rPr>
        <w:t>CONDIÇÕES GERAIS DA CONTRATAÇÃO</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1.1.</w:t>
      </w:r>
      <w:r w:rsidRPr="00D24933">
        <w:rPr>
          <w:rFonts w:eastAsia="Merriweather"/>
          <w:sz w:val="14"/>
          <w:szCs w:val="14"/>
        </w:rPr>
        <w:t xml:space="preserve"> </w:t>
      </w:r>
      <w:r w:rsidRPr="00D24933">
        <w:rPr>
          <w:rFonts w:eastAsia="Merriweather"/>
        </w:rPr>
        <w:t>Aquisição de</w:t>
      </w:r>
      <w:r w:rsidR="00533166">
        <w:rPr>
          <w:rFonts w:eastAsia="Merriweather"/>
        </w:rPr>
        <w:t xml:space="preserve"> </w:t>
      </w:r>
      <w:r w:rsidR="00533166">
        <w:t>CONTRATAÇÃO DE PESSOA JURÍDICA PARA</w:t>
      </w:r>
      <w:r w:rsidR="00533166">
        <w:rPr>
          <w:rFonts w:eastAsia="Merriweather"/>
        </w:rPr>
        <w:t xml:space="preserve"> </w:t>
      </w:r>
      <w:r w:rsidR="00533166" w:rsidRPr="00533166">
        <w:rPr>
          <w:rFonts w:eastAsia="Merriweather"/>
        </w:rPr>
        <w:t>AQUISIÇÃO DE CONCRETO USINADO FCK-20MPa, FCK-25MPa, CONCRETO EXTRUSADO FCK-</w:t>
      </w:r>
      <w:r w:rsidR="00533166">
        <w:rPr>
          <w:rFonts w:eastAsia="Merriweather"/>
        </w:rPr>
        <w:t>15</w:t>
      </w:r>
      <w:r w:rsidR="00533166" w:rsidRPr="00533166">
        <w:rPr>
          <w:rFonts w:eastAsia="Merriweather"/>
        </w:rPr>
        <w:t>MPa E ALUGUÉIS DE CAMINHÕES BOMBA LANÇA E BOMBA ESTACIONÁRIA DE CONCRETO PARA SUPRIR A DEMANDA DOS SERVIÇOS EXECUTADOS EM DIVERSOS LOCAIS DO MUNICÍPIO DE BANDEIRANTES-</w:t>
      </w:r>
      <w:proofErr w:type="gramStart"/>
      <w:r w:rsidR="00533166" w:rsidRPr="00533166">
        <w:rPr>
          <w:rFonts w:eastAsia="Merriweather"/>
        </w:rPr>
        <w:t>PR</w:t>
      </w:r>
      <w:r w:rsidRPr="00D24933">
        <w:rPr>
          <w:rFonts w:eastAsia="Merriweather"/>
        </w:rPr>
        <w:t xml:space="preserve"> </w:t>
      </w:r>
      <w:r w:rsidR="00FB70B9">
        <w:rPr>
          <w:rFonts w:eastAsia="Merriweather"/>
        </w:rPr>
        <w:t>.</w:t>
      </w:r>
      <w:proofErr w:type="gramEnd"/>
    </w:p>
    <w:tbl>
      <w:tblPr>
        <w:tblStyle w:val="Tabelacomgrade"/>
        <w:tblW w:w="10915" w:type="dxa"/>
        <w:tblInd w:w="-572" w:type="dxa"/>
        <w:shd w:val="clear" w:color="auto" w:fill="F2F2F2" w:themeFill="background1" w:themeFillShade="F2"/>
        <w:tblLayout w:type="fixed"/>
        <w:tblLook w:val="04A0" w:firstRow="1" w:lastRow="0" w:firstColumn="1" w:lastColumn="0" w:noHBand="0" w:noVBand="1"/>
      </w:tblPr>
      <w:tblGrid>
        <w:gridCol w:w="709"/>
        <w:gridCol w:w="5245"/>
        <w:gridCol w:w="1134"/>
        <w:gridCol w:w="1134"/>
        <w:gridCol w:w="1276"/>
        <w:gridCol w:w="1417"/>
      </w:tblGrid>
      <w:tr w:rsidR="00684245" w:rsidRPr="003E6A16" w:rsidTr="006911DD">
        <w:tc>
          <w:tcPr>
            <w:tcW w:w="709" w:type="dxa"/>
            <w:shd w:val="clear" w:color="auto" w:fill="F2F2F2" w:themeFill="background1" w:themeFillShade="F2"/>
            <w:vAlign w:val="center"/>
          </w:tcPr>
          <w:p w:rsidR="00684245" w:rsidRPr="0025056A" w:rsidRDefault="00684245"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ITEM</w:t>
            </w:r>
          </w:p>
        </w:tc>
        <w:tc>
          <w:tcPr>
            <w:tcW w:w="5245" w:type="dxa"/>
            <w:shd w:val="clear" w:color="auto" w:fill="F2F2F2" w:themeFill="background1" w:themeFillShade="F2"/>
            <w:vAlign w:val="center"/>
          </w:tcPr>
          <w:p w:rsidR="00684245" w:rsidRPr="0025056A" w:rsidRDefault="00684245"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DESCRIÇÃO</w:t>
            </w:r>
          </w:p>
        </w:tc>
        <w:tc>
          <w:tcPr>
            <w:tcW w:w="1134" w:type="dxa"/>
            <w:shd w:val="clear" w:color="auto" w:fill="F2F2F2" w:themeFill="background1" w:themeFillShade="F2"/>
            <w:vAlign w:val="center"/>
          </w:tcPr>
          <w:p w:rsidR="00684245" w:rsidRPr="0025056A" w:rsidRDefault="00684245"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UNIDADE</w:t>
            </w:r>
          </w:p>
        </w:tc>
        <w:tc>
          <w:tcPr>
            <w:tcW w:w="1134" w:type="dxa"/>
            <w:shd w:val="clear" w:color="auto" w:fill="F2F2F2" w:themeFill="background1" w:themeFillShade="F2"/>
            <w:vAlign w:val="center"/>
          </w:tcPr>
          <w:p w:rsidR="00684245" w:rsidRPr="0025056A" w:rsidRDefault="00684245"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QUANT</w:t>
            </w:r>
          </w:p>
        </w:tc>
        <w:tc>
          <w:tcPr>
            <w:tcW w:w="1276" w:type="dxa"/>
            <w:shd w:val="clear" w:color="auto" w:fill="F2F2F2" w:themeFill="background1" w:themeFillShade="F2"/>
            <w:vAlign w:val="center"/>
          </w:tcPr>
          <w:p w:rsidR="00684245" w:rsidRPr="0025056A" w:rsidRDefault="00684245"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VALOR MÉDIO UN</w:t>
            </w:r>
          </w:p>
        </w:tc>
        <w:tc>
          <w:tcPr>
            <w:tcW w:w="1417" w:type="dxa"/>
            <w:shd w:val="clear" w:color="auto" w:fill="F2F2F2" w:themeFill="background1" w:themeFillShade="F2"/>
            <w:vAlign w:val="center"/>
          </w:tcPr>
          <w:p w:rsidR="00684245" w:rsidRPr="0025056A" w:rsidRDefault="00684245" w:rsidP="007D2B99">
            <w:pPr>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VALOR TOTAL</w:t>
            </w:r>
          </w:p>
        </w:tc>
      </w:tr>
      <w:tr w:rsidR="00684245" w:rsidRPr="003E6A16" w:rsidTr="006911DD">
        <w:trPr>
          <w:trHeight w:val="400"/>
        </w:trPr>
        <w:tc>
          <w:tcPr>
            <w:tcW w:w="709" w:type="dxa"/>
            <w:shd w:val="clear" w:color="auto" w:fill="F2F2F2" w:themeFill="background1" w:themeFillShade="F2"/>
            <w:vAlign w:val="center"/>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01</w:t>
            </w:r>
          </w:p>
        </w:tc>
        <w:tc>
          <w:tcPr>
            <w:tcW w:w="5245" w:type="dxa"/>
            <w:shd w:val="clear" w:color="auto" w:fill="F2F2F2" w:themeFill="background1" w:themeFillShade="F2"/>
          </w:tcPr>
          <w:p w:rsidR="00684245" w:rsidRPr="0025056A" w:rsidRDefault="00684245" w:rsidP="007D2B99">
            <w:pPr>
              <w:ind w:left="0" w:hanging="2"/>
              <w:rPr>
                <w:rFonts w:ascii="Arial" w:hAnsi="Arial" w:cs="Arial"/>
                <w:color w:val="000000" w:themeColor="text1"/>
                <w:sz w:val="18"/>
                <w:szCs w:val="18"/>
              </w:rPr>
            </w:pPr>
            <w:r w:rsidRPr="0025056A">
              <w:rPr>
                <w:rFonts w:ascii="Arial" w:hAnsi="Arial" w:cs="Arial"/>
                <w:color w:val="000000" w:themeColor="text1"/>
                <w:sz w:val="18"/>
                <w:szCs w:val="18"/>
              </w:rPr>
              <w:t>CONCRETO USINADO FCK – 20MPa – INCLUSIVE CORPOS DE PROVAS</w:t>
            </w:r>
            <w:r w:rsidRPr="0025056A">
              <w:rPr>
                <w:color w:val="000000" w:themeColor="text1"/>
                <w:sz w:val="18"/>
                <w:szCs w:val="18"/>
              </w:rPr>
              <w:t xml:space="preserve"> </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M³</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150</w:t>
            </w:r>
          </w:p>
        </w:tc>
        <w:tc>
          <w:tcPr>
            <w:tcW w:w="1276"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540,87</w:t>
            </w:r>
          </w:p>
        </w:tc>
        <w:tc>
          <w:tcPr>
            <w:tcW w:w="1417"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81.13</w:t>
            </w:r>
            <w:r>
              <w:rPr>
                <w:rFonts w:ascii="Arial" w:hAnsi="Arial" w:cs="Arial"/>
                <w:b/>
                <w:color w:val="000000" w:themeColor="text1"/>
                <w:sz w:val="18"/>
                <w:szCs w:val="18"/>
              </w:rPr>
              <w:t>0,50</w:t>
            </w:r>
          </w:p>
        </w:tc>
      </w:tr>
      <w:tr w:rsidR="00684245" w:rsidRPr="003E6A16" w:rsidTr="006911DD">
        <w:tc>
          <w:tcPr>
            <w:tcW w:w="709" w:type="dxa"/>
            <w:shd w:val="clear" w:color="auto" w:fill="F2F2F2" w:themeFill="background1" w:themeFillShade="F2"/>
            <w:vAlign w:val="center"/>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02</w:t>
            </w:r>
          </w:p>
        </w:tc>
        <w:tc>
          <w:tcPr>
            <w:tcW w:w="5245" w:type="dxa"/>
            <w:shd w:val="clear" w:color="auto" w:fill="F2F2F2" w:themeFill="background1" w:themeFillShade="F2"/>
          </w:tcPr>
          <w:p w:rsidR="00684245" w:rsidRPr="0025056A" w:rsidRDefault="00684245" w:rsidP="007D2B99">
            <w:pPr>
              <w:ind w:left="0" w:hanging="2"/>
              <w:rPr>
                <w:rFonts w:ascii="Arial" w:hAnsi="Arial" w:cs="Arial"/>
                <w:color w:val="000000" w:themeColor="text1"/>
                <w:sz w:val="18"/>
                <w:szCs w:val="18"/>
              </w:rPr>
            </w:pPr>
            <w:r w:rsidRPr="0025056A">
              <w:rPr>
                <w:rFonts w:ascii="Arial" w:hAnsi="Arial" w:cs="Arial"/>
                <w:color w:val="000000" w:themeColor="text1"/>
                <w:sz w:val="18"/>
                <w:szCs w:val="18"/>
              </w:rPr>
              <w:t>CONCRETO USINADO FCK – 25MPa – INCLUSIVE CORPOS DE PROVAS</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M³</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150</w:t>
            </w:r>
          </w:p>
        </w:tc>
        <w:tc>
          <w:tcPr>
            <w:tcW w:w="1276"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566,87</w:t>
            </w:r>
          </w:p>
        </w:tc>
        <w:tc>
          <w:tcPr>
            <w:tcW w:w="1417"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85.</w:t>
            </w:r>
            <w:r>
              <w:rPr>
                <w:rFonts w:ascii="Arial" w:hAnsi="Arial" w:cs="Arial"/>
                <w:b/>
                <w:color w:val="000000" w:themeColor="text1"/>
                <w:sz w:val="18"/>
                <w:szCs w:val="18"/>
              </w:rPr>
              <w:t>030,25</w:t>
            </w:r>
          </w:p>
        </w:tc>
      </w:tr>
      <w:tr w:rsidR="00684245" w:rsidRPr="003E6A16" w:rsidTr="006911DD">
        <w:tc>
          <w:tcPr>
            <w:tcW w:w="709" w:type="dxa"/>
            <w:shd w:val="clear" w:color="auto" w:fill="F2F2F2" w:themeFill="background1" w:themeFillShade="F2"/>
            <w:vAlign w:val="center"/>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03</w:t>
            </w:r>
          </w:p>
        </w:tc>
        <w:tc>
          <w:tcPr>
            <w:tcW w:w="5245" w:type="dxa"/>
            <w:shd w:val="clear" w:color="auto" w:fill="F2F2F2" w:themeFill="background1" w:themeFillShade="F2"/>
          </w:tcPr>
          <w:p w:rsidR="00684245" w:rsidRPr="0025056A" w:rsidRDefault="00684245" w:rsidP="007D2B99">
            <w:pPr>
              <w:ind w:left="0" w:hanging="2"/>
              <w:rPr>
                <w:rFonts w:ascii="Arial" w:hAnsi="Arial" w:cs="Arial"/>
                <w:color w:val="000000" w:themeColor="text1"/>
                <w:sz w:val="18"/>
                <w:szCs w:val="18"/>
              </w:rPr>
            </w:pPr>
            <w:r w:rsidRPr="0025056A">
              <w:rPr>
                <w:rFonts w:ascii="Arial" w:hAnsi="Arial" w:cs="Arial"/>
                <w:color w:val="000000" w:themeColor="text1"/>
                <w:sz w:val="18"/>
                <w:szCs w:val="18"/>
              </w:rPr>
              <w:t>CONCRETO EXTRUSADO FCK – 15MPa – INCLUSIVE CORPOS DE PROVAS</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M³</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150</w:t>
            </w:r>
          </w:p>
        </w:tc>
        <w:tc>
          <w:tcPr>
            <w:tcW w:w="1276"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530,25</w:t>
            </w:r>
          </w:p>
        </w:tc>
        <w:tc>
          <w:tcPr>
            <w:tcW w:w="1417"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79.537,50</w:t>
            </w:r>
          </w:p>
        </w:tc>
      </w:tr>
      <w:tr w:rsidR="00684245" w:rsidRPr="003E6A16" w:rsidTr="006911DD">
        <w:tc>
          <w:tcPr>
            <w:tcW w:w="709" w:type="dxa"/>
            <w:shd w:val="clear" w:color="auto" w:fill="F2F2F2" w:themeFill="background1" w:themeFillShade="F2"/>
            <w:vAlign w:val="center"/>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04</w:t>
            </w:r>
          </w:p>
        </w:tc>
        <w:tc>
          <w:tcPr>
            <w:tcW w:w="5245" w:type="dxa"/>
            <w:shd w:val="clear" w:color="auto" w:fill="F2F2F2" w:themeFill="background1" w:themeFillShade="F2"/>
          </w:tcPr>
          <w:p w:rsidR="00684245" w:rsidRPr="0025056A" w:rsidRDefault="00684245" w:rsidP="007D2B99">
            <w:pPr>
              <w:ind w:left="0" w:hanging="2"/>
              <w:rPr>
                <w:rFonts w:ascii="Arial" w:hAnsi="Arial" w:cs="Arial"/>
                <w:color w:val="000000" w:themeColor="text1"/>
                <w:sz w:val="18"/>
                <w:szCs w:val="18"/>
              </w:rPr>
            </w:pPr>
            <w:r w:rsidRPr="0025056A">
              <w:rPr>
                <w:rFonts w:ascii="Arial" w:hAnsi="Arial" w:cs="Arial"/>
                <w:color w:val="000000" w:themeColor="text1"/>
                <w:sz w:val="18"/>
                <w:szCs w:val="18"/>
              </w:rPr>
              <w:t>LOCAÇÃO DE CAMINHÃO BOMBA LANÇA – ATÉ 20,00M3 – INCLUSO DESCOLAMENTO</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UN</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30</w:t>
            </w:r>
          </w:p>
        </w:tc>
        <w:tc>
          <w:tcPr>
            <w:tcW w:w="1276"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1.575,00</w:t>
            </w:r>
          </w:p>
        </w:tc>
        <w:tc>
          <w:tcPr>
            <w:tcW w:w="1417"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47.250,00</w:t>
            </w:r>
          </w:p>
        </w:tc>
      </w:tr>
      <w:tr w:rsidR="00684245" w:rsidRPr="003E6A16" w:rsidTr="006911DD">
        <w:tc>
          <w:tcPr>
            <w:tcW w:w="709" w:type="dxa"/>
            <w:shd w:val="clear" w:color="auto" w:fill="F2F2F2" w:themeFill="background1" w:themeFillShade="F2"/>
            <w:vAlign w:val="center"/>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05</w:t>
            </w:r>
          </w:p>
        </w:tc>
        <w:tc>
          <w:tcPr>
            <w:tcW w:w="5245" w:type="dxa"/>
            <w:shd w:val="clear" w:color="auto" w:fill="F2F2F2" w:themeFill="background1" w:themeFillShade="F2"/>
          </w:tcPr>
          <w:p w:rsidR="00684245" w:rsidRPr="0025056A" w:rsidRDefault="00684245" w:rsidP="007D2B99">
            <w:pPr>
              <w:ind w:left="0" w:hanging="2"/>
              <w:rPr>
                <w:rFonts w:ascii="Arial" w:hAnsi="Arial" w:cs="Arial"/>
                <w:color w:val="000000" w:themeColor="text1"/>
                <w:sz w:val="18"/>
                <w:szCs w:val="18"/>
              </w:rPr>
            </w:pPr>
            <w:r w:rsidRPr="0025056A">
              <w:rPr>
                <w:rFonts w:ascii="Arial" w:hAnsi="Arial" w:cs="Arial"/>
                <w:color w:val="000000" w:themeColor="text1"/>
                <w:sz w:val="18"/>
                <w:szCs w:val="18"/>
              </w:rPr>
              <w:t>LOCAÇÃO DE CAMINHÃO BOMBA ESTACIONÁRIA – ATÉ 20,00M3 – INCLUSO DESCOLAMENTO</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color w:val="000000" w:themeColor="text1"/>
                <w:sz w:val="18"/>
                <w:szCs w:val="18"/>
              </w:rPr>
            </w:pPr>
            <w:r w:rsidRPr="0025056A">
              <w:rPr>
                <w:rFonts w:ascii="Arial" w:hAnsi="Arial" w:cs="Arial"/>
                <w:color w:val="000000" w:themeColor="text1"/>
                <w:sz w:val="18"/>
                <w:szCs w:val="18"/>
              </w:rPr>
              <w:t>UN</w:t>
            </w:r>
          </w:p>
        </w:tc>
        <w:tc>
          <w:tcPr>
            <w:tcW w:w="1134" w:type="dxa"/>
            <w:shd w:val="clear" w:color="auto" w:fill="F2F2F2" w:themeFill="background1" w:themeFillShade="F2"/>
          </w:tcPr>
          <w:p w:rsidR="00684245" w:rsidRPr="0025056A" w:rsidRDefault="00684245" w:rsidP="007D2B99">
            <w:pPr>
              <w:spacing w:before="240"/>
              <w:ind w:left="0" w:hanging="2"/>
              <w:jc w:val="center"/>
              <w:rPr>
                <w:rFonts w:ascii="Arial" w:hAnsi="Arial" w:cs="Arial"/>
                <w:b/>
                <w:color w:val="000000" w:themeColor="text1"/>
                <w:sz w:val="18"/>
                <w:szCs w:val="18"/>
              </w:rPr>
            </w:pPr>
            <w:r w:rsidRPr="0025056A">
              <w:rPr>
                <w:rFonts w:ascii="Arial" w:hAnsi="Arial" w:cs="Arial"/>
                <w:b/>
                <w:color w:val="000000" w:themeColor="text1"/>
                <w:sz w:val="18"/>
                <w:szCs w:val="18"/>
              </w:rPr>
              <w:t>30</w:t>
            </w:r>
          </w:p>
        </w:tc>
        <w:tc>
          <w:tcPr>
            <w:tcW w:w="1276" w:type="dxa"/>
            <w:shd w:val="clear" w:color="auto" w:fill="F2F2F2" w:themeFill="background1" w:themeFillShade="F2"/>
          </w:tcPr>
          <w:p w:rsidR="00684245" w:rsidRPr="0025056A" w:rsidRDefault="00BB4B98" w:rsidP="007D2B99">
            <w:pPr>
              <w:spacing w:before="240"/>
              <w:ind w:left="0" w:hanging="2"/>
              <w:jc w:val="center"/>
              <w:rPr>
                <w:rFonts w:ascii="Arial" w:hAnsi="Arial" w:cs="Arial"/>
                <w:b/>
                <w:color w:val="000000" w:themeColor="text1"/>
                <w:sz w:val="18"/>
                <w:szCs w:val="18"/>
              </w:rPr>
            </w:pPr>
            <w:r>
              <w:rPr>
                <w:rFonts w:ascii="Arial" w:hAnsi="Arial" w:cs="Arial"/>
                <w:b/>
                <w:color w:val="000000" w:themeColor="text1"/>
                <w:sz w:val="18"/>
                <w:szCs w:val="18"/>
              </w:rPr>
              <w:t>2.223,33</w:t>
            </w:r>
          </w:p>
        </w:tc>
        <w:tc>
          <w:tcPr>
            <w:tcW w:w="1417" w:type="dxa"/>
            <w:shd w:val="clear" w:color="auto" w:fill="F2F2F2" w:themeFill="background1" w:themeFillShade="F2"/>
          </w:tcPr>
          <w:p w:rsidR="00684245" w:rsidRPr="0025056A" w:rsidRDefault="006911DD" w:rsidP="007D2B99">
            <w:pPr>
              <w:spacing w:before="240"/>
              <w:ind w:left="0" w:hanging="2"/>
              <w:jc w:val="center"/>
              <w:rPr>
                <w:rFonts w:ascii="Arial" w:hAnsi="Arial" w:cs="Arial"/>
                <w:b/>
                <w:color w:val="000000" w:themeColor="text1"/>
                <w:sz w:val="18"/>
                <w:szCs w:val="18"/>
              </w:rPr>
            </w:pPr>
            <w:r>
              <w:rPr>
                <w:rFonts w:ascii="Arial" w:hAnsi="Arial" w:cs="Arial"/>
                <w:b/>
                <w:color w:val="000000" w:themeColor="text1"/>
                <w:sz w:val="18"/>
                <w:szCs w:val="18"/>
              </w:rPr>
              <w:t>66.699,90</w:t>
            </w:r>
          </w:p>
        </w:tc>
      </w:tr>
      <w:tr w:rsidR="00684245" w:rsidRPr="003E6A16" w:rsidTr="006911DD">
        <w:tc>
          <w:tcPr>
            <w:tcW w:w="709" w:type="dxa"/>
            <w:shd w:val="clear" w:color="auto" w:fill="F2F2F2" w:themeFill="background1" w:themeFillShade="F2"/>
            <w:vAlign w:val="center"/>
          </w:tcPr>
          <w:p w:rsidR="00684245" w:rsidRPr="003E6A16" w:rsidRDefault="00684245" w:rsidP="007D2B99">
            <w:pPr>
              <w:spacing w:before="240"/>
              <w:ind w:left="0" w:hanging="2"/>
              <w:jc w:val="center"/>
              <w:rPr>
                <w:rFonts w:ascii="Arial" w:hAnsi="Arial" w:cs="Arial"/>
                <w:color w:val="000000" w:themeColor="text1"/>
              </w:rPr>
            </w:pPr>
          </w:p>
        </w:tc>
        <w:tc>
          <w:tcPr>
            <w:tcW w:w="5245" w:type="dxa"/>
            <w:shd w:val="clear" w:color="auto" w:fill="F2F2F2" w:themeFill="background1" w:themeFillShade="F2"/>
          </w:tcPr>
          <w:p w:rsidR="00684245" w:rsidRPr="00ED595E" w:rsidRDefault="00684245" w:rsidP="007D2B99">
            <w:pPr>
              <w:ind w:left="0" w:hanging="2"/>
              <w:rPr>
                <w:rFonts w:ascii="Arial" w:hAnsi="Arial" w:cs="Arial"/>
                <w:b/>
                <w:color w:val="000000" w:themeColor="text1"/>
              </w:rPr>
            </w:pPr>
            <w:r w:rsidRPr="00ED595E">
              <w:rPr>
                <w:rFonts w:ascii="Arial" w:hAnsi="Arial" w:cs="Arial"/>
                <w:b/>
                <w:color w:val="000000" w:themeColor="text1"/>
              </w:rPr>
              <w:t>VALOR TOTAL</w:t>
            </w:r>
          </w:p>
        </w:tc>
        <w:tc>
          <w:tcPr>
            <w:tcW w:w="1134" w:type="dxa"/>
            <w:shd w:val="clear" w:color="auto" w:fill="F2F2F2" w:themeFill="background1" w:themeFillShade="F2"/>
          </w:tcPr>
          <w:p w:rsidR="00684245" w:rsidRPr="003E6A16" w:rsidRDefault="00684245" w:rsidP="007D2B99">
            <w:pPr>
              <w:spacing w:before="240"/>
              <w:ind w:left="0" w:hanging="2"/>
              <w:jc w:val="center"/>
              <w:rPr>
                <w:rFonts w:ascii="Arial" w:hAnsi="Arial" w:cs="Arial"/>
                <w:color w:val="000000" w:themeColor="text1"/>
              </w:rPr>
            </w:pPr>
          </w:p>
        </w:tc>
        <w:tc>
          <w:tcPr>
            <w:tcW w:w="1134" w:type="dxa"/>
            <w:shd w:val="clear" w:color="auto" w:fill="F2F2F2" w:themeFill="background1" w:themeFillShade="F2"/>
          </w:tcPr>
          <w:p w:rsidR="00684245" w:rsidRPr="003E6A16" w:rsidRDefault="00684245" w:rsidP="007D2B99">
            <w:pPr>
              <w:spacing w:before="240"/>
              <w:ind w:left="0" w:hanging="2"/>
              <w:jc w:val="center"/>
              <w:rPr>
                <w:rFonts w:ascii="Arial" w:hAnsi="Arial" w:cs="Arial"/>
                <w:b/>
                <w:color w:val="000000" w:themeColor="text1"/>
                <w:sz w:val="24"/>
              </w:rPr>
            </w:pPr>
          </w:p>
        </w:tc>
        <w:tc>
          <w:tcPr>
            <w:tcW w:w="1276" w:type="dxa"/>
            <w:shd w:val="clear" w:color="auto" w:fill="F2F2F2" w:themeFill="background1" w:themeFillShade="F2"/>
          </w:tcPr>
          <w:p w:rsidR="00684245" w:rsidRPr="003E6A16" w:rsidRDefault="00684245" w:rsidP="007D2B99">
            <w:pPr>
              <w:spacing w:before="240"/>
              <w:ind w:left="0" w:hanging="2"/>
              <w:jc w:val="center"/>
              <w:rPr>
                <w:rFonts w:ascii="Arial" w:hAnsi="Arial" w:cs="Arial"/>
                <w:b/>
                <w:color w:val="000000" w:themeColor="text1"/>
                <w:sz w:val="24"/>
              </w:rPr>
            </w:pPr>
          </w:p>
        </w:tc>
        <w:tc>
          <w:tcPr>
            <w:tcW w:w="1417" w:type="dxa"/>
            <w:shd w:val="clear" w:color="auto" w:fill="F2F2F2" w:themeFill="background1" w:themeFillShade="F2"/>
          </w:tcPr>
          <w:p w:rsidR="00684245" w:rsidRPr="003E6A16" w:rsidRDefault="006911DD" w:rsidP="007D2B99">
            <w:pPr>
              <w:spacing w:before="240"/>
              <w:ind w:left="0" w:hanging="2"/>
              <w:jc w:val="center"/>
              <w:rPr>
                <w:rFonts w:ascii="Arial" w:hAnsi="Arial" w:cs="Arial"/>
                <w:b/>
                <w:color w:val="000000" w:themeColor="text1"/>
                <w:sz w:val="24"/>
              </w:rPr>
            </w:pPr>
            <w:r>
              <w:rPr>
                <w:rFonts w:ascii="Arial" w:hAnsi="Arial" w:cs="Arial"/>
                <w:b/>
                <w:color w:val="000000" w:themeColor="text1"/>
              </w:rPr>
              <w:t>359.648,40</w:t>
            </w:r>
          </w:p>
        </w:tc>
      </w:tr>
    </w:tbl>
    <w:p w:rsidR="00684245" w:rsidRPr="0025056A" w:rsidRDefault="00684245" w:rsidP="00684245">
      <w:pPr>
        <w:spacing w:before="240" w:line="360" w:lineRule="auto"/>
        <w:ind w:left="0" w:hanging="2"/>
        <w:jc w:val="both"/>
        <w:rPr>
          <w:rFonts w:eastAsia="Merriweather"/>
          <w:b/>
        </w:rPr>
      </w:pP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1.2.</w:t>
      </w:r>
      <w:r w:rsidRPr="00D24933">
        <w:rPr>
          <w:rFonts w:eastAsia="Merriweather"/>
          <w:sz w:val="14"/>
          <w:szCs w:val="14"/>
        </w:rPr>
        <w:t xml:space="preserve"> </w:t>
      </w:r>
      <w:r w:rsidRPr="00D24933">
        <w:rPr>
          <w:rFonts w:eastAsia="Merriweather"/>
        </w:rPr>
        <w:t>O objeto desta contratação não se enquadra como sendo de bem de luxo, conforme artigo 384 e seguintes do Decreto nº 3.537, de 09 de maio de 2023.</w:t>
      </w:r>
    </w:p>
    <w:p w:rsidR="0090747F" w:rsidRPr="00E86E9A" w:rsidRDefault="000B0F00" w:rsidP="00E86E9A">
      <w:pPr>
        <w:spacing w:line="360" w:lineRule="auto"/>
        <w:ind w:left="0" w:hanging="2"/>
        <w:jc w:val="both"/>
        <w:rPr>
          <w:rFonts w:eastAsia="Merriweather"/>
          <w:sz w:val="16"/>
          <w:szCs w:val="16"/>
        </w:rPr>
      </w:pPr>
      <w:r w:rsidRPr="00D24933">
        <w:rPr>
          <w:rFonts w:eastAsia="Merriweather"/>
        </w:rPr>
        <w:t>1.3.</w:t>
      </w:r>
      <w:r w:rsidRPr="00D24933">
        <w:rPr>
          <w:rFonts w:eastAsia="Merriweather"/>
          <w:sz w:val="14"/>
          <w:szCs w:val="14"/>
        </w:rPr>
        <w:t xml:space="preserve"> </w:t>
      </w:r>
      <w:r w:rsidRPr="00D24933">
        <w:rPr>
          <w:rFonts w:eastAsia="Merriweather"/>
        </w:rPr>
        <w:t>Os bens objeto desta contratação são caracterizados como comuns, conforme justificativa constante do Estudo Técnico Preliminar.</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1.4.</w:t>
      </w:r>
      <w:r w:rsidRPr="00D24933">
        <w:rPr>
          <w:rFonts w:eastAsia="Merriweather"/>
          <w:sz w:val="14"/>
          <w:szCs w:val="14"/>
        </w:rPr>
        <w:t xml:space="preserve"> </w:t>
      </w:r>
      <w:r w:rsidRPr="00D24933">
        <w:rPr>
          <w:rFonts w:eastAsia="Merriweather"/>
        </w:rPr>
        <w:t xml:space="preserve">O prazo de vigência da contratação é de </w:t>
      </w:r>
      <w:r w:rsidR="0090747F">
        <w:rPr>
          <w:rFonts w:eastAsia="Merriweather"/>
        </w:rPr>
        <w:t>12 meses</w:t>
      </w:r>
      <w:r w:rsidRPr="00D24933">
        <w:rPr>
          <w:rFonts w:eastAsia="Merriweather"/>
        </w:rPr>
        <w:t xml:space="preserve"> contados do(a) </w:t>
      </w:r>
      <w:r w:rsidR="00101D1D">
        <w:rPr>
          <w:rFonts w:eastAsia="Merriweather"/>
        </w:rPr>
        <w:t xml:space="preserve">assinatura do contrato </w:t>
      </w:r>
      <w:r w:rsidRPr="00D24933">
        <w:rPr>
          <w:rFonts w:eastAsia="Merriweather"/>
        </w:rPr>
        <w:t>na forma do artigo 404 do</w:t>
      </w:r>
      <w:r w:rsidRPr="00D24933">
        <w:rPr>
          <w:rFonts w:eastAsia="Merriweather"/>
          <w:color w:val="FF0000"/>
        </w:rPr>
        <w:t xml:space="preserve"> </w:t>
      </w:r>
      <w:r w:rsidRPr="00D24933">
        <w:rPr>
          <w:rFonts w:eastAsia="Merriweather"/>
        </w:rPr>
        <w:t>Decreto nº 3.537, de 09 de maio de 2023.</w:t>
      </w:r>
    </w:p>
    <w:p w:rsidR="00D24933" w:rsidRDefault="00101D1D" w:rsidP="00753825">
      <w:pPr>
        <w:spacing w:line="360" w:lineRule="auto"/>
        <w:ind w:left="0" w:hanging="2"/>
        <w:jc w:val="both"/>
        <w:rPr>
          <w:rFonts w:eastAsia="Merriweather"/>
        </w:rPr>
      </w:pPr>
      <w:r>
        <w:rPr>
          <w:rFonts w:eastAsia="Merriweather"/>
        </w:rPr>
        <w:t>1.5</w:t>
      </w:r>
      <w:r w:rsidR="000B0F00" w:rsidRPr="00D24933">
        <w:rPr>
          <w:rFonts w:eastAsia="Merriweather"/>
        </w:rPr>
        <w:t>.</w:t>
      </w:r>
      <w:r w:rsidR="000B0F00" w:rsidRPr="00D24933">
        <w:rPr>
          <w:rFonts w:eastAsia="Merriweather"/>
          <w:sz w:val="14"/>
          <w:szCs w:val="14"/>
        </w:rPr>
        <w:t xml:space="preserve"> </w:t>
      </w:r>
      <w:r w:rsidR="000B0F00" w:rsidRPr="00D24933">
        <w:rPr>
          <w:rFonts w:eastAsia="Merriweather"/>
        </w:rPr>
        <w:t>O contrato oferece maior detalhamento das regras que serão aplicadas em relação à vigência da contratação.</w:t>
      </w:r>
    </w:p>
    <w:p w:rsidR="002A694A" w:rsidRPr="00D24933" w:rsidRDefault="000B0F00" w:rsidP="00D24933">
      <w:pPr>
        <w:spacing w:line="360" w:lineRule="auto"/>
        <w:ind w:left="0" w:hanging="2"/>
        <w:jc w:val="both"/>
        <w:rPr>
          <w:rFonts w:eastAsia="Merriweather"/>
          <w:b/>
        </w:rPr>
      </w:pPr>
      <w:r w:rsidRPr="00D24933">
        <w:rPr>
          <w:rFonts w:eastAsia="Merriweather"/>
          <w:b/>
        </w:rPr>
        <w:t>2.</w:t>
      </w:r>
      <w:r w:rsidRPr="00D24933">
        <w:rPr>
          <w:rFonts w:eastAsia="Merriweather"/>
          <w:b/>
          <w:sz w:val="14"/>
          <w:szCs w:val="14"/>
        </w:rPr>
        <w:t xml:space="preserve"> </w:t>
      </w:r>
      <w:r w:rsidRPr="00D24933">
        <w:rPr>
          <w:rFonts w:eastAsia="Merriweather"/>
          <w:b/>
        </w:rPr>
        <w:t>FUNDAMENTAÇÃO E DESCRIÇÃO DA NECESSIDADE DA CONTRATAÇÃO</w:t>
      </w:r>
    </w:p>
    <w:p w:rsidR="00684245" w:rsidRDefault="000B0F00" w:rsidP="00684245">
      <w:pPr>
        <w:pStyle w:val="Corpodetexto"/>
        <w:spacing w:line="360" w:lineRule="auto"/>
        <w:ind w:left="0" w:right="110" w:hanging="2"/>
        <w:jc w:val="both"/>
        <w:rPr>
          <w:rFonts w:ascii="Arial" w:hAnsi="Arial" w:cs="Arial"/>
        </w:rPr>
      </w:pPr>
      <w:r w:rsidRPr="00D24933">
        <w:rPr>
          <w:rFonts w:eastAsia="Merriweather"/>
        </w:rPr>
        <w:t>2.1.</w:t>
      </w:r>
      <w:r w:rsidRPr="00D24933">
        <w:rPr>
          <w:rFonts w:eastAsia="Merriweather"/>
          <w:sz w:val="14"/>
          <w:szCs w:val="14"/>
        </w:rPr>
        <w:t xml:space="preserve"> </w:t>
      </w:r>
      <w:r w:rsidR="00684245">
        <w:rPr>
          <w:rFonts w:ascii="Arial" w:hAnsi="Arial" w:cs="Arial"/>
        </w:rPr>
        <w:t xml:space="preserve">A aquisição para contratação de empresa para fornecimento de concreto usinado FCK-20MPa, concreto usinado FCK-25MPa, concreto </w:t>
      </w:r>
      <w:proofErr w:type="spellStart"/>
      <w:r w:rsidR="00684245">
        <w:rPr>
          <w:rFonts w:ascii="Arial" w:hAnsi="Arial" w:cs="Arial"/>
        </w:rPr>
        <w:t>extrusado</w:t>
      </w:r>
      <w:proofErr w:type="spellEnd"/>
      <w:r w:rsidR="00684245">
        <w:rPr>
          <w:rFonts w:ascii="Arial" w:hAnsi="Arial" w:cs="Arial"/>
        </w:rPr>
        <w:t xml:space="preserve"> 15MPa (para meio-fio) e aluguéis de Caminhões Bomba Lança e Bomba Estacionária de Concreto se justifica face à necessidade de atender a administração pública municipal em diversos locais, bem como a de </w:t>
      </w:r>
      <w:r w:rsidR="00684245" w:rsidRPr="005D74FA">
        <w:rPr>
          <w:rFonts w:ascii="Arial" w:hAnsi="Arial" w:cs="Arial"/>
          <w:color w:val="000000"/>
        </w:rPr>
        <w:t xml:space="preserve">edificações públicas, </w:t>
      </w:r>
      <w:r w:rsidR="00684245" w:rsidRPr="005D74FA">
        <w:rPr>
          <w:rFonts w:ascii="Arial" w:hAnsi="Arial" w:cs="Arial"/>
        </w:rPr>
        <w:t>como</w:t>
      </w:r>
      <w:r w:rsidR="00684245" w:rsidRPr="005D74FA">
        <w:rPr>
          <w:rFonts w:ascii="Arial" w:hAnsi="Arial" w:cs="Arial"/>
          <w:color w:val="FF0000"/>
        </w:rPr>
        <w:t xml:space="preserve"> </w:t>
      </w:r>
      <w:r w:rsidR="00684245" w:rsidRPr="005D74FA">
        <w:rPr>
          <w:rFonts w:ascii="Arial" w:hAnsi="Arial" w:cs="Arial"/>
        </w:rPr>
        <w:t>calçadas  ,</w:t>
      </w:r>
      <w:r w:rsidR="00684245" w:rsidRPr="005D74FA">
        <w:rPr>
          <w:rFonts w:ascii="Arial" w:hAnsi="Arial" w:cs="Arial"/>
          <w:color w:val="000000" w:themeColor="text1"/>
        </w:rPr>
        <w:t xml:space="preserve">praças, parquinhos </w:t>
      </w:r>
      <w:r w:rsidR="00684245" w:rsidRPr="005D74FA">
        <w:rPr>
          <w:rFonts w:ascii="Arial" w:hAnsi="Arial" w:cs="Arial"/>
        </w:rPr>
        <w:t xml:space="preserve">,cabeceiras de pontes a </w:t>
      </w:r>
      <w:r w:rsidR="00684245" w:rsidRPr="005D74FA">
        <w:rPr>
          <w:rFonts w:ascii="Arial" w:hAnsi="Arial" w:cs="Arial"/>
        </w:rPr>
        <w:lastRenderedPageBreak/>
        <w:t>base de obras públicas</w:t>
      </w:r>
      <w:r w:rsidR="00684245">
        <w:rPr>
          <w:rFonts w:ascii="Arial" w:hAnsi="Arial" w:cs="Arial"/>
          <w:color w:val="FF0000"/>
        </w:rPr>
        <w:t xml:space="preserve">  </w:t>
      </w:r>
      <w:r w:rsidR="00684245" w:rsidRPr="005D74FA">
        <w:rPr>
          <w:rFonts w:ascii="Arial" w:hAnsi="Arial" w:cs="Arial"/>
          <w:color w:val="000000" w:themeColor="text1"/>
        </w:rPr>
        <w:t xml:space="preserve">, </w:t>
      </w:r>
      <w:r w:rsidR="00684245" w:rsidRPr="005D74FA">
        <w:rPr>
          <w:rFonts w:ascii="Arial" w:hAnsi="Arial" w:cs="Arial"/>
          <w:color w:val="000000"/>
        </w:rPr>
        <w:t xml:space="preserve"> obras de pavimentação e</w:t>
      </w:r>
      <w:r w:rsidR="00684245" w:rsidRPr="00EF55ED">
        <w:rPr>
          <w:color w:val="000000"/>
          <w:sz w:val="22"/>
          <w:szCs w:val="22"/>
        </w:rPr>
        <w:t xml:space="preserve"> </w:t>
      </w:r>
      <w:r w:rsidR="00684245">
        <w:rPr>
          <w:rFonts w:ascii="Arial" w:hAnsi="Arial" w:cs="Arial"/>
        </w:rPr>
        <w:t xml:space="preserve">confeccionar meio-fio em diversas ruas do Município de Bandeirantes/PR. </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Haja vista a necessidade de realizar melhorias nas estruturas de domínio público, pois os mesmos, com ação do tempo sofrem depreciação e desgaste, sendo essencial para mantê-las em boas condições de uso e conservação.</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Também há a necessidade de adaptações e realizações de construção de novas bases de meio-fio em vias públicas, proporcionando maior agilidade e economia na aplicação do mesmo, visto que o Município possui máquina para construção de meio-fio, bem como mão-de-obra qualificada para execução dos serviços.</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 xml:space="preserve">Contudo, algumas obras possuem a dificuldade de acesso de um caminhão betoneira, criando a necessidade do aluguel de um Caminhão Bomba Lança de Concreto. Este facilita, agiliza e auxilia ao menor desperdício de concreto na prática da concretagem, lançando o concreto através de uma mangueira até o local desejado e despejando conforme o controle desta. </w:t>
      </w:r>
    </w:p>
    <w:p w:rsidR="00684245" w:rsidRDefault="00684245" w:rsidP="00684245">
      <w:pPr>
        <w:pStyle w:val="Corpodetexto"/>
        <w:spacing w:line="360" w:lineRule="auto"/>
        <w:ind w:left="0" w:right="110" w:hanging="2"/>
        <w:jc w:val="both"/>
        <w:rPr>
          <w:rFonts w:ascii="Arial" w:hAnsi="Arial" w:cs="Arial"/>
          <w:sz w:val="22"/>
          <w:szCs w:val="22"/>
        </w:rPr>
      </w:pPr>
      <w:r>
        <w:rPr>
          <w:rFonts w:ascii="Arial" w:hAnsi="Arial" w:cs="Arial"/>
        </w:rPr>
        <w:t>Não podendo ser deixado de lado, a importância enorme de uma concretagem ser ágil. Pois, o material é formado por itens que ao reagirem com a água possui um tempo de pega para endurecimento, que podem ser considerados materiais perdidos em casos onde a distância e o tempo de concretagem seja amplo demais para o tipo do material especificado</w:t>
      </w:r>
      <w:r>
        <w:rPr>
          <w:rFonts w:ascii="Arial" w:hAnsi="Arial" w:cs="Arial"/>
          <w:bCs/>
          <w:sz w:val="22"/>
          <w:szCs w:val="22"/>
        </w:rPr>
        <w:t>.</w:t>
      </w:r>
      <w:r w:rsidRPr="00084463">
        <w:rPr>
          <w:rFonts w:ascii="Arial" w:hAnsi="Arial" w:cs="Arial"/>
          <w:sz w:val="22"/>
          <w:szCs w:val="22"/>
        </w:rPr>
        <w:t xml:space="preserve"> </w:t>
      </w:r>
    </w:p>
    <w:p w:rsidR="00684245" w:rsidRPr="00084463" w:rsidRDefault="00684245" w:rsidP="00684245">
      <w:pPr>
        <w:pStyle w:val="Corpodetexto"/>
        <w:spacing w:line="360" w:lineRule="auto"/>
        <w:ind w:left="0" w:right="110" w:hanging="2"/>
        <w:jc w:val="both"/>
        <w:rPr>
          <w:rFonts w:ascii="Arial" w:hAnsi="Arial" w:cs="Arial"/>
          <w:b/>
          <w:sz w:val="22"/>
          <w:szCs w:val="22"/>
        </w:rPr>
      </w:pPr>
    </w:p>
    <w:p w:rsidR="002A694A" w:rsidRPr="00D24933" w:rsidRDefault="000B0F00" w:rsidP="00684245">
      <w:pPr>
        <w:spacing w:line="360" w:lineRule="auto"/>
        <w:ind w:left="0" w:hanging="2"/>
        <w:jc w:val="both"/>
        <w:rPr>
          <w:rFonts w:eastAsia="Merriweather"/>
        </w:rPr>
      </w:pPr>
      <w:r w:rsidRPr="00D24933">
        <w:rPr>
          <w:rFonts w:eastAsia="Merriweather"/>
        </w:rPr>
        <w:t>2.2.</w:t>
      </w:r>
      <w:r w:rsidRPr="00D24933">
        <w:rPr>
          <w:rFonts w:eastAsia="Merriweather"/>
          <w:sz w:val="14"/>
          <w:szCs w:val="14"/>
        </w:rPr>
        <w:t xml:space="preserve"> </w:t>
      </w:r>
      <w:r w:rsidRPr="00D24933">
        <w:rPr>
          <w:rFonts w:eastAsia="Merriweather"/>
        </w:rPr>
        <w:t>O objeto da contratação</w:t>
      </w:r>
      <w:r w:rsidR="00214717">
        <w:rPr>
          <w:rFonts w:eastAsia="Merriweather"/>
        </w:rPr>
        <w:t xml:space="preserve"> </w:t>
      </w:r>
      <w:r w:rsidRPr="00D24933">
        <w:rPr>
          <w:rFonts w:eastAsia="Merriweather"/>
        </w:rPr>
        <w:t>está previsto</w:t>
      </w:r>
      <w:r w:rsidR="00E86E9A">
        <w:rPr>
          <w:rFonts w:eastAsia="Merriweather"/>
        </w:rPr>
        <w:t xml:space="preserve"> no Plano de Contratações Anual </w:t>
      </w:r>
      <w:r w:rsidR="00E86E9A" w:rsidRPr="00E86E9A">
        <w:rPr>
          <w:rFonts w:eastAsia="Merriweather"/>
        </w:rPr>
        <w:t>2</w:t>
      </w:r>
      <w:r w:rsidR="00E86E9A">
        <w:rPr>
          <w:rFonts w:eastAsia="Merriweather"/>
        </w:rPr>
        <w:t>025</w:t>
      </w:r>
      <w:r w:rsidRPr="00E86E9A">
        <w:rPr>
          <w:rFonts w:eastAsia="Merriweather"/>
        </w:rPr>
        <w:t>conforme</w:t>
      </w:r>
      <w:r w:rsidRPr="00D24933">
        <w:rPr>
          <w:rFonts w:eastAsia="Merriweather"/>
        </w:rPr>
        <w:t xml:space="preserve"> detalhamento a seguir:</w:t>
      </w:r>
    </w:p>
    <w:p w:rsidR="002A694A" w:rsidRPr="00E86E9A" w:rsidRDefault="000B0F00" w:rsidP="00D24933">
      <w:pPr>
        <w:spacing w:line="360" w:lineRule="auto"/>
        <w:ind w:left="0" w:hanging="2"/>
        <w:jc w:val="both"/>
        <w:rPr>
          <w:rFonts w:eastAsia="Merriweather"/>
        </w:rPr>
      </w:pPr>
      <w:r w:rsidRPr="00D24933">
        <w:rPr>
          <w:rFonts w:eastAsia="Merriweather"/>
        </w:rPr>
        <w:t>I)</w:t>
      </w:r>
      <w:r w:rsidRPr="00D24933">
        <w:rPr>
          <w:rFonts w:eastAsia="Merriweather"/>
          <w:sz w:val="14"/>
          <w:szCs w:val="14"/>
        </w:rPr>
        <w:t xml:space="preserve"> </w:t>
      </w:r>
      <w:r w:rsidRPr="00D24933">
        <w:rPr>
          <w:rFonts w:eastAsia="Merriweather"/>
        </w:rPr>
        <w:t>ID PCA no PNCP</w:t>
      </w:r>
      <w:r w:rsidRPr="00E86E9A">
        <w:rPr>
          <w:rFonts w:eastAsia="Merriweather"/>
        </w:rPr>
        <w:t>: [...]</w:t>
      </w:r>
    </w:p>
    <w:p w:rsidR="002A694A" w:rsidRPr="00E86E9A" w:rsidRDefault="000B0F00" w:rsidP="00D24933">
      <w:pPr>
        <w:spacing w:line="360" w:lineRule="auto"/>
        <w:ind w:left="0" w:hanging="2"/>
        <w:jc w:val="both"/>
        <w:rPr>
          <w:rFonts w:eastAsia="Merriweather"/>
        </w:rPr>
      </w:pPr>
      <w:r w:rsidRPr="00E86E9A">
        <w:rPr>
          <w:rFonts w:eastAsia="Merriweather"/>
        </w:rPr>
        <w:t>II)</w:t>
      </w:r>
      <w:r w:rsidRPr="00E86E9A">
        <w:rPr>
          <w:rFonts w:eastAsia="Merriweather"/>
          <w:sz w:val="14"/>
          <w:szCs w:val="14"/>
        </w:rPr>
        <w:t xml:space="preserve"> </w:t>
      </w:r>
      <w:r w:rsidRPr="00E86E9A">
        <w:rPr>
          <w:rFonts w:eastAsia="Merriweather"/>
        </w:rPr>
        <w:t>Data de publicação no PNCP: [...]</w:t>
      </w:r>
    </w:p>
    <w:p w:rsidR="00A20DBB" w:rsidRPr="00E86E9A" w:rsidRDefault="000B0F00" w:rsidP="00A20DBB">
      <w:pPr>
        <w:spacing w:line="360" w:lineRule="auto"/>
        <w:ind w:left="0" w:hanging="2"/>
        <w:jc w:val="both"/>
        <w:rPr>
          <w:rFonts w:eastAsia="Merriweather"/>
        </w:rPr>
      </w:pPr>
      <w:r w:rsidRPr="00D24933">
        <w:rPr>
          <w:rFonts w:eastAsia="Merriweather"/>
        </w:rPr>
        <w:t>III)</w:t>
      </w:r>
      <w:r w:rsidRPr="00D24933">
        <w:rPr>
          <w:rFonts w:eastAsia="Merriweather"/>
          <w:sz w:val="14"/>
          <w:szCs w:val="14"/>
        </w:rPr>
        <w:t xml:space="preserve"> </w:t>
      </w:r>
      <w:r w:rsidRPr="00D24933">
        <w:rPr>
          <w:rFonts w:eastAsia="Merriweather"/>
        </w:rPr>
        <w:t xml:space="preserve">Id do item no PCA: </w:t>
      </w:r>
      <w:r w:rsidRPr="00E86E9A">
        <w:rPr>
          <w:rFonts w:eastAsia="Merriweather"/>
        </w:rPr>
        <w:t>[</w:t>
      </w:r>
      <w:r w:rsidR="00A20DBB" w:rsidRPr="00E86E9A">
        <w:rPr>
          <w:rFonts w:eastAsia="Merriweather"/>
        </w:rPr>
        <w:t>07 - AQUISIÇÃO DE MATERIAIS DE CONSTRUÇÃO</w:t>
      </w:r>
    </w:p>
    <w:p w:rsidR="002A694A" w:rsidRPr="00E86E9A" w:rsidRDefault="00A20DBB" w:rsidP="00A20DBB">
      <w:pPr>
        <w:spacing w:line="360" w:lineRule="auto"/>
        <w:ind w:left="0" w:hanging="2"/>
        <w:jc w:val="both"/>
        <w:rPr>
          <w:rFonts w:eastAsia="Merriweather"/>
        </w:rPr>
      </w:pPr>
      <w:r w:rsidRPr="00E86E9A">
        <w:rPr>
          <w:rFonts w:eastAsia="Merriweather"/>
        </w:rPr>
        <w:t>19- CONTRATAÇÃO DE SERVIÇOS E AQUISIÇÃO DE MATERIAIS DE MANUTENÇÃO DE INFRAESTRUTURA PÚBLICA E MELHORIA</w:t>
      </w:r>
      <w:r w:rsidR="000B0F00" w:rsidRPr="00E86E9A">
        <w:rPr>
          <w:rFonts w:eastAsia="Merriweather"/>
        </w:rPr>
        <w:t>]</w:t>
      </w:r>
    </w:p>
    <w:p w:rsidR="002A694A" w:rsidRPr="00D24933" w:rsidRDefault="000B0F00" w:rsidP="00D24933">
      <w:pPr>
        <w:spacing w:line="360" w:lineRule="auto"/>
        <w:ind w:left="0" w:hanging="2"/>
        <w:jc w:val="both"/>
        <w:rPr>
          <w:rFonts w:eastAsia="Merriweather"/>
          <w:color w:val="FF0000"/>
        </w:rPr>
      </w:pPr>
      <w:r w:rsidRPr="00D24933">
        <w:rPr>
          <w:rFonts w:eastAsia="Merriweather"/>
        </w:rPr>
        <w:t>IV)</w:t>
      </w:r>
      <w:r w:rsidRPr="00D24933">
        <w:rPr>
          <w:rFonts w:eastAsia="Merriweather"/>
          <w:sz w:val="14"/>
          <w:szCs w:val="14"/>
        </w:rPr>
        <w:t xml:space="preserve"> </w:t>
      </w:r>
      <w:r w:rsidRPr="00D24933">
        <w:rPr>
          <w:rFonts w:eastAsia="Merriweather"/>
        </w:rPr>
        <w:t xml:space="preserve">Classe/Grupo: </w:t>
      </w:r>
      <w:r w:rsidRPr="00521D59">
        <w:rPr>
          <w:rFonts w:eastAsia="Merriweather"/>
          <w:color w:val="000000" w:themeColor="text1"/>
        </w:rPr>
        <w:t>[...]</w:t>
      </w:r>
    </w:p>
    <w:p w:rsidR="002A694A" w:rsidRDefault="000B0F00" w:rsidP="00D24933">
      <w:pPr>
        <w:spacing w:line="360" w:lineRule="auto"/>
        <w:ind w:left="0" w:hanging="2"/>
        <w:jc w:val="both"/>
        <w:rPr>
          <w:rFonts w:eastAsia="Merriweather"/>
          <w:color w:val="FF0000"/>
        </w:rPr>
      </w:pPr>
      <w:r w:rsidRPr="00D24933">
        <w:rPr>
          <w:rFonts w:eastAsia="Merriweather"/>
        </w:rPr>
        <w:t>V)</w:t>
      </w:r>
      <w:r w:rsidRPr="00D24933">
        <w:rPr>
          <w:rFonts w:eastAsia="Merriweather"/>
          <w:sz w:val="14"/>
          <w:szCs w:val="14"/>
        </w:rPr>
        <w:t xml:space="preserve"> </w:t>
      </w:r>
      <w:r w:rsidRPr="00D24933">
        <w:rPr>
          <w:rFonts w:eastAsia="Merriweather"/>
        </w:rPr>
        <w:t xml:space="preserve">Identificador da Futura Contratação: </w:t>
      </w:r>
      <w:r w:rsidRPr="00D24933">
        <w:rPr>
          <w:rFonts w:eastAsia="Merriweather"/>
          <w:color w:val="FF0000"/>
        </w:rPr>
        <w:t>[...]</w:t>
      </w:r>
    </w:p>
    <w:p w:rsidR="002A694A" w:rsidRPr="00D24933" w:rsidRDefault="000B0F00" w:rsidP="00D24933">
      <w:pPr>
        <w:spacing w:line="360" w:lineRule="auto"/>
        <w:ind w:left="0" w:hanging="2"/>
        <w:jc w:val="both"/>
        <w:rPr>
          <w:rFonts w:eastAsia="Merriweather"/>
          <w:b/>
        </w:rPr>
      </w:pPr>
      <w:r w:rsidRPr="00D24933">
        <w:rPr>
          <w:rFonts w:eastAsia="Merriweather"/>
          <w:b/>
        </w:rPr>
        <w:t>3.</w:t>
      </w:r>
      <w:r w:rsidRPr="00D24933">
        <w:rPr>
          <w:rFonts w:eastAsia="Merriweather"/>
          <w:b/>
          <w:sz w:val="14"/>
          <w:szCs w:val="14"/>
        </w:rPr>
        <w:t xml:space="preserve"> </w:t>
      </w:r>
      <w:r w:rsidRPr="00D24933">
        <w:rPr>
          <w:rFonts w:eastAsia="Merriweather"/>
          <w:b/>
        </w:rPr>
        <w:t>DESCRIÇÃO DA SOLUÇÃO COMO UM TODO CONSIDERADO O CICLO DE VIDA DO OBJETO E ESPECIFICAÇÃO DO PRODUTO</w:t>
      </w:r>
    </w:p>
    <w:p w:rsidR="00684245" w:rsidRDefault="000B0F00" w:rsidP="00684245">
      <w:pPr>
        <w:pStyle w:val="Corpodetexto"/>
        <w:widowControl w:val="0"/>
        <w:suppressAutoHyphens w:val="0"/>
        <w:autoSpaceDE w:val="0"/>
        <w:autoSpaceDN w:val="0"/>
        <w:spacing w:after="0" w:line="360" w:lineRule="auto"/>
        <w:ind w:leftChars="0" w:left="360" w:right="110" w:firstLineChars="0" w:firstLine="0"/>
        <w:jc w:val="both"/>
        <w:textDirection w:val="lrTb"/>
        <w:textAlignment w:val="auto"/>
        <w:outlineLvl w:val="9"/>
        <w:rPr>
          <w:rFonts w:ascii="Arial" w:hAnsi="Arial" w:cs="Arial"/>
        </w:rPr>
      </w:pPr>
      <w:r w:rsidRPr="00D24933">
        <w:rPr>
          <w:rFonts w:eastAsia="Merriweather"/>
        </w:rPr>
        <w:t>3.1.</w:t>
      </w:r>
      <w:r w:rsidRPr="00D24933">
        <w:rPr>
          <w:rFonts w:eastAsia="Merriweather"/>
          <w:sz w:val="14"/>
          <w:szCs w:val="14"/>
        </w:rPr>
        <w:t xml:space="preserve"> </w:t>
      </w:r>
      <w:r w:rsidR="00684245">
        <w:rPr>
          <w:rFonts w:ascii="Arial" w:hAnsi="Arial" w:cs="Arial"/>
        </w:rPr>
        <w:t xml:space="preserve">O concreto usinado é aquele produzido em central dosadora com grande aplicação na construção civil; as matérias-primas são monitoradas, controladas e ensaiadas em laboratório. Este deverá ser misturado em usinas especializadas em concreto </w:t>
      </w:r>
      <w:proofErr w:type="spellStart"/>
      <w:r w:rsidR="00684245">
        <w:rPr>
          <w:rFonts w:ascii="Arial" w:hAnsi="Arial" w:cs="Arial"/>
        </w:rPr>
        <w:t>sobr</w:t>
      </w:r>
      <w:proofErr w:type="spellEnd"/>
      <w:r w:rsidR="00684245">
        <w:rPr>
          <w:rFonts w:ascii="Arial" w:hAnsi="Arial" w:cs="Arial"/>
        </w:rPr>
        <w:t xml:space="preserve"> a norma NBR 7212/2012, que se refere à dosagem em centrais. Após sua fabricação, o concreto é transportado por caminhão betoneira, sendo </w:t>
      </w:r>
      <w:proofErr w:type="spellStart"/>
      <w:r w:rsidR="00684245">
        <w:rPr>
          <w:rFonts w:ascii="Arial" w:hAnsi="Arial" w:cs="Arial"/>
        </w:rPr>
        <w:t>obrigatótio</w:t>
      </w:r>
      <w:proofErr w:type="spellEnd"/>
      <w:r w:rsidR="00684245">
        <w:rPr>
          <w:rFonts w:ascii="Arial" w:hAnsi="Arial" w:cs="Arial"/>
        </w:rPr>
        <w:t xml:space="preserve"> a entrega antes do início de pega do concreto, em local e tempo determinado. Para que se processem as operações subsequentes à entrega, necessárias à obtenção de um concreto endurecido com as propriedades pretendidas (ABNT NBR 7212, 2012).</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 xml:space="preserve">Os produtos de concreto deverão seguir os FCK (20MPa, 25MPa e o </w:t>
      </w:r>
      <w:proofErr w:type="spellStart"/>
      <w:r>
        <w:rPr>
          <w:rFonts w:ascii="Arial" w:hAnsi="Arial" w:cs="Arial"/>
        </w:rPr>
        <w:t>extrusado</w:t>
      </w:r>
      <w:proofErr w:type="spellEnd"/>
      <w:r>
        <w:rPr>
          <w:rFonts w:ascii="Arial" w:hAnsi="Arial" w:cs="Arial"/>
        </w:rPr>
        <w:t xml:space="preserve"> 15MPa), o módulo de elasticidade, fator água cimento, </w:t>
      </w:r>
      <w:proofErr w:type="spellStart"/>
      <w:r>
        <w:rPr>
          <w:rFonts w:ascii="Arial" w:hAnsi="Arial" w:cs="Arial"/>
        </w:rPr>
        <w:t>slump</w:t>
      </w:r>
      <w:proofErr w:type="spellEnd"/>
      <w:r>
        <w:rPr>
          <w:rFonts w:ascii="Arial" w:hAnsi="Arial" w:cs="Arial"/>
        </w:rPr>
        <w:t xml:space="preserve"> e tipo de agregado e assinatura do responsável da mistura/responsável técnico, que deverá estar especificado em Nota Fiscal.</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O caminhão de entrega deverá se encontrar lacrado e a equipe de obra do local deverá conferir quão seguro está a entrega. O lacre deverá conter código correspondente a NF.</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Conforme a ABNT NBR 5738:2015 e a ABNT NBR 5739:2018, a</w:t>
      </w:r>
      <w:r w:rsidRPr="00D60154">
        <w:rPr>
          <w:rFonts w:ascii="Arial" w:hAnsi="Arial" w:cs="Arial"/>
        </w:rPr>
        <w:t xml:space="preserve"> </w:t>
      </w:r>
      <w:r>
        <w:rPr>
          <w:rFonts w:ascii="Arial" w:hAnsi="Arial" w:cs="Arial"/>
        </w:rPr>
        <w:t>CONTRATADA</w:t>
      </w:r>
      <w:r w:rsidRPr="00D60154">
        <w:rPr>
          <w:rFonts w:ascii="Arial" w:hAnsi="Arial" w:cs="Arial"/>
        </w:rPr>
        <w:t xml:space="preserve"> deve</w:t>
      </w:r>
      <w:r>
        <w:rPr>
          <w:rFonts w:ascii="Arial" w:hAnsi="Arial" w:cs="Arial"/>
        </w:rPr>
        <w:t>rá</w:t>
      </w:r>
      <w:r w:rsidRPr="00D60154">
        <w:rPr>
          <w:rFonts w:ascii="Arial" w:hAnsi="Arial" w:cs="Arial"/>
        </w:rPr>
        <w:t xml:space="preserve"> proceder amostragem do concreto </w:t>
      </w:r>
      <w:r>
        <w:rPr>
          <w:rFonts w:ascii="Arial" w:hAnsi="Arial" w:cs="Arial"/>
        </w:rPr>
        <w:t>utilizado a cada 50m³ e/ou total de volume utilizado.</w:t>
      </w:r>
      <w:r w:rsidRPr="00D60154">
        <w:rPr>
          <w:rFonts w:ascii="Arial" w:hAnsi="Arial" w:cs="Arial"/>
        </w:rPr>
        <w:t xml:space="preserve"> </w:t>
      </w:r>
      <w:r>
        <w:rPr>
          <w:rFonts w:ascii="Arial" w:hAnsi="Arial" w:cs="Arial"/>
        </w:rPr>
        <w:t>Os mesmos deverão ter</w:t>
      </w:r>
      <w:r w:rsidRPr="00D60154">
        <w:rPr>
          <w:rFonts w:ascii="Arial" w:hAnsi="Arial" w:cs="Arial"/>
        </w:rPr>
        <w:t xml:space="preserve"> moldagem de 4 corpos de prova, para verificação da resistência compressão simples aos 3 e 28 dias de cura, conforme NBR 5731(1).</w:t>
      </w:r>
      <w:r>
        <w:rPr>
          <w:rFonts w:ascii="Arial" w:hAnsi="Arial" w:cs="Arial"/>
        </w:rPr>
        <w:t xml:space="preserve"> E deverão ser apresentados a CONTRATANTE assim que ensaiados.</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As bombas são equipamentos de extrema importância para a construção civil. Tanto para grandes quanto para pequenas obras. Elas imprimem mais velocidade à concretagem, diminuem a quantidade de mão de obra, facilitam a aplicação e permitem um melhor acabamento, devido à maior plasticidade do concreto. Estas, específicas, são montadas sobre o chassi de um caminhão ou também poderão ser do tipo rebocável.</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 xml:space="preserve">A bomba lança deverá ser montada sobre o chassi de um caminhão, cujo nome (lança) se deve ao fato dela possuir um mastro distribuidor, acoplado ao equipamento. Ele é articulado e possui três ou mais partes (braços), conforme o comprimento total da lança. </w:t>
      </w:r>
    </w:p>
    <w:p w:rsidR="00684245" w:rsidRDefault="00684245" w:rsidP="00684245">
      <w:pPr>
        <w:pStyle w:val="Corpodetexto"/>
        <w:spacing w:line="360" w:lineRule="auto"/>
        <w:ind w:left="0" w:right="110" w:hanging="2"/>
        <w:jc w:val="both"/>
        <w:rPr>
          <w:rFonts w:ascii="Arial" w:hAnsi="Arial" w:cs="Arial"/>
        </w:rPr>
      </w:pPr>
      <w:r>
        <w:rPr>
          <w:rFonts w:ascii="Arial" w:hAnsi="Arial" w:cs="Arial"/>
        </w:rPr>
        <w:t>A bomba estacionária são de equipamentos sem o mastro distribuidor, mas que podem ter o mesmo desempenho de uma Bomba Lança em temos de velocidade e potência de bombeamento. Estas são rebocadas até a obra e necessitam da montagem de tubulação (normalmente de 5”) até o local de descarga.</w:t>
      </w:r>
    </w:p>
    <w:p w:rsidR="00684245" w:rsidRPr="00233FE0" w:rsidRDefault="00684245" w:rsidP="00684245">
      <w:pPr>
        <w:pStyle w:val="Corpodetexto"/>
        <w:spacing w:line="360" w:lineRule="auto"/>
        <w:ind w:left="0" w:right="110" w:hanging="2"/>
        <w:jc w:val="both"/>
        <w:rPr>
          <w:rFonts w:ascii="Arial" w:hAnsi="Arial" w:cs="Arial"/>
        </w:rPr>
      </w:pPr>
      <w:r>
        <w:rPr>
          <w:rFonts w:ascii="Arial" w:hAnsi="Arial" w:cs="Arial"/>
        </w:rPr>
        <w:t>As locações de bombas de lançamento deverão estar inclusos com o deslocamento até o local, considerando ainda um custo para até 20,00m³ de bombeamento, conforme orçamentos do mercado da região.</w:t>
      </w:r>
    </w:p>
    <w:p w:rsidR="002A694A" w:rsidRPr="00D24933" w:rsidRDefault="000B0F00" w:rsidP="00D24933">
      <w:pPr>
        <w:spacing w:line="360" w:lineRule="auto"/>
        <w:ind w:left="0" w:hanging="2"/>
        <w:jc w:val="both"/>
        <w:rPr>
          <w:rFonts w:eastAsia="Merriweather"/>
          <w:b/>
          <w:sz w:val="16"/>
          <w:szCs w:val="16"/>
        </w:rPr>
      </w:pPr>
      <w:r w:rsidRPr="00D24933">
        <w:rPr>
          <w:rFonts w:eastAsia="Merriweather"/>
          <w:b/>
        </w:rPr>
        <w:t>4.</w:t>
      </w:r>
      <w:r w:rsidRPr="00D24933">
        <w:rPr>
          <w:rFonts w:eastAsia="Merriweather"/>
          <w:b/>
          <w:sz w:val="14"/>
          <w:szCs w:val="14"/>
        </w:rPr>
        <w:t xml:space="preserve"> </w:t>
      </w:r>
      <w:r w:rsidRPr="00D24933">
        <w:rPr>
          <w:rFonts w:eastAsia="Merriweather"/>
          <w:b/>
        </w:rPr>
        <w:t>REQUISITOS DA CONTRATAÇÃO</w:t>
      </w:r>
    </w:p>
    <w:p w:rsidR="002A694A" w:rsidRPr="00D24933" w:rsidRDefault="000B0F00" w:rsidP="00D24933">
      <w:pPr>
        <w:spacing w:line="360" w:lineRule="auto"/>
        <w:ind w:left="0" w:hanging="2"/>
        <w:jc w:val="both"/>
        <w:rPr>
          <w:rFonts w:eastAsia="Merriweather"/>
          <w:b/>
        </w:rPr>
      </w:pPr>
      <w:r w:rsidRPr="00D24933">
        <w:rPr>
          <w:rFonts w:eastAsia="Merriweather"/>
          <w:b/>
        </w:rPr>
        <w:t>Sustentabilidade:</w:t>
      </w:r>
    </w:p>
    <w:p w:rsidR="002A694A" w:rsidRPr="00D24933" w:rsidRDefault="000B0F00" w:rsidP="00D24933">
      <w:pPr>
        <w:spacing w:line="360" w:lineRule="auto"/>
        <w:ind w:left="0" w:hanging="2"/>
        <w:jc w:val="both"/>
        <w:rPr>
          <w:rFonts w:eastAsia="Merriweather"/>
          <w:i/>
          <w:color w:val="FF0000"/>
        </w:rPr>
      </w:pPr>
      <w:r w:rsidRPr="00D24933">
        <w:rPr>
          <w:rFonts w:eastAsia="Merriweather"/>
        </w:rPr>
        <w:t>4.1.</w:t>
      </w:r>
      <w:r w:rsidRPr="002E54BB">
        <w:rPr>
          <w:rFonts w:eastAsia="Merriweather"/>
          <w:i/>
          <w:color w:val="000000" w:themeColor="text1"/>
        </w:rPr>
        <w:t>Além dos critérios de sustentabilidade eventualmente inseridos na descrição do objeto, devem ser atendidos os seguintes requisitos, que se baseiam no Guia Nacional de Contratações Sustentáveis:</w:t>
      </w:r>
    </w:p>
    <w:p w:rsidR="002A694A" w:rsidRPr="00D24933" w:rsidRDefault="000B0F00" w:rsidP="00D24933">
      <w:pPr>
        <w:spacing w:line="360" w:lineRule="auto"/>
        <w:ind w:left="0" w:hanging="2"/>
        <w:jc w:val="both"/>
        <w:rPr>
          <w:rFonts w:eastAsia="Merriweather"/>
        </w:rPr>
      </w:pPr>
      <w:r w:rsidRPr="00D24933">
        <w:rPr>
          <w:rFonts w:eastAsia="Merriweather"/>
        </w:rPr>
        <w:t>4.1.1.</w:t>
      </w:r>
      <w:r w:rsidRPr="00D24933">
        <w:rPr>
          <w:rFonts w:eastAsia="Merriweather"/>
          <w:sz w:val="14"/>
          <w:szCs w:val="14"/>
        </w:rPr>
        <w:t xml:space="preserve"> </w:t>
      </w:r>
      <w:r w:rsidRPr="00D24933">
        <w:rPr>
          <w:rFonts w:eastAsia="Merriweather"/>
        </w:rPr>
        <w:t>[</w:t>
      </w:r>
      <w:r w:rsidR="00CB343B">
        <w:rPr>
          <w:rFonts w:eastAsia="Merriweather"/>
        </w:rPr>
        <w:t xml:space="preserve">PREVENÇÃO DE RESIDUOS: </w:t>
      </w:r>
      <w:r w:rsidR="00CB343B" w:rsidRPr="00CB343B">
        <w:rPr>
          <w:rFonts w:eastAsia="Merriweather"/>
        </w:rPr>
        <w:t>é pensar em não gerar resíduos, ou, pelo menos, em como reduzir a quantidade de resíduos que serão gerados.</w:t>
      </w:r>
      <w:r w:rsidRPr="00D24933">
        <w:rPr>
          <w:rFonts w:eastAsia="Merriweather"/>
        </w:rPr>
        <w:t>]</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4.1.2.</w:t>
      </w:r>
      <w:r w:rsidRPr="00D24933">
        <w:rPr>
          <w:rFonts w:eastAsia="Merriweather"/>
          <w:sz w:val="14"/>
          <w:szCs w:val="14"/>
        </w:rPr>
        <w:t xml:space="preserve"> </w:t>
      </w:r>
      <w:r w:rsidRPr="00D24933">
        <w:rPr>
          <w:rFonts w:eastAsia="Merriweather"/>
        </w:rPr>
        <w:t>[</w:t>
      </w:r>
      <w:r w:rsidR="00CB343B">
        <w:rPr>
          <w:rFonts w:eastAsia="Merriweather"/>
        </w:rPr>
        <w:t xml:space="preserve">GESTÃO DE RESIDUOS: </w:t>
      </w:r>
      <w:r w:rsidR="00CB343B" w:rsidRPr="00CB343B">
        <w:rPr>
          <w:rFonts w:eastAsia="Merriweather"/>
        </w:rPr>
        <w:t>é o que fazer com os resíduos já existentes.</w:t>
      </w:r>
      <w:r w:rsidRPr="00D24933">
        <w:rPr>
          <w:rFonts w:eastAsia="Merriweather"/>
        </w:rPr>
        <w:t>]</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Subcontratação</w:t>
      </w:r>
    </w:p>
    <w:p w:rsidR="002A694A" w:rsidRPr="002E54BB" w:rsidRDefault="00F673E1" w:rsidP="00D24933">
      <w:pPr>
        <w:spacing w:line="360" w:lineRule="auto"/>
        <w:ind w:left="0" w:hanging="2"/>
        <w:jc w:val="both"/>
        <w:rPr>
          <w:rFonts w:eastAsia="Merriweather"/>
          <w:color w:val="000000" w:themeColor="text1"/>
          <w:sz w:val="16"/>
          <w:szCs w:val="16"/>
        </w:rPr>
      </w:pPr>
      <w:r>
        <w:rPr>
          <w:rFonts w:eastAsia="Merriweather"/>
        </w:rPr>
        <w:t>4.2</w:t>
      </w:r>
      <w:r w:rsidR="000B0F00" w:rsidRPr="00D24933">
        <w:rPr>
          <w:rFonts w:eastAsia="Merriweather"/>
        </w:rPr>
        <w:t>.</w:t>
      </w:r>
      <w:r w:rsidR="000B0F00" w:rsidRPr="00D24933">
        <w:rPr>
          <w:rFonts w:eastAsia="Merriweather"/>
          <w:sz w:val="14"/>
          <w:szCs w:val="14"/>
        </w:rPr>
        <w:t xml:space="preserve"> </w:t>
      </w:r>
      <w:r w:rsidR="000B0F00" w:rsidRPr="002E54BB">
        <w:rPr>
          <w:rFonts w:eastAsia="Merriweather"/>
          <w:i/>
          <w:color w:val="000000" w:themeColor="text1"/>
        </w:rPr>
        <w:t>Não é admitida a subcontratação do objeto contratual.</w:t>
      </w:r>
    </w:p>
    <w:p w:rsidR="00F30B35" w:rsidRDefault="00F30B35" w:rsidP="00D24933">
      <w:pPr>
        <w:spacing w:line="360" w:lineRule="auto"/>
        <w:ind w:left="0" w:hanging="2"/>
        <w:jc w:val="both"/>
        <w:rPr>
          <w:rFonts w:eastAsia="Merriweather"/>
          <w:b/>
        </w:rPr>
      </w:pPr>
    </w:p>
    <w:p w:rsidR="002A694A" w:rsidRPr="00D24933" w:rsidRDefault="000B0F00" w:rsidP="00D24933">
      <w:pPr>
        <w:spacing w:line="360" w:lineRule="auto"/>
        <w:ind w:left="0" w:hanging="2"/>
        <w:jc w:val="both"/>
        <w:rPr>
          <w:rFonts w:eastAsia="Merriweather"/>
          <w:sz w:val="16"/>
          <w:szCs w:val="16"/>
        </w:rPr>
      </w:pPr>
      <w:r w:rsidRPr="00D24933">
        <w:rPr>
          <w:rFonts w:eastAsia="Merriweather"/>
          <w:b/>
        </w:rPr>
        <w:t>5.</w:t>
      </w:r>
      <w:r w:rsidRPr="00D24933">
        <w:rPr>
          <w:rFonts w:eastAsia="Merriweather"/>
          <w:b/>
          <w:sz w:val="14"/>
          <w:szCs w:val="14"/>
        </w:rPr>
        <w:t xml:space="preserve"> </w:t>
      </w:r>
      <w:r w:rsidRPr="00D24933">
        <w:rPr>
          <w:rFonts w:eastAsia="Merriweather"/>
          <w:b/>
        </w:rPr>
        <w:t>MODELO DE EXECUÇÃO DO OBJETO</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Condições de Entrega</w:t>
      </w:r>
    </w:p>
    <w:p w:rsidR="002A694A" w:rsidRPr="00D24933" w:rsidRDefault="000B0F00" w:rsidP="00D24933">
      <w:pPr>
        <w:spacing w:line="360" w:lineRule="auto"/>
        <w:ind w:left="0" w:hanging="2"/>
        <w:jc w:val="both"/>
        <w:rPr>
          <w:rFonts w:eastAsia="Merriweather"/>
        </w:rPr>
      </w:pPr>
      <w:r w:rsidRPr="00D24933">
        <w:rPr>
          <w:rFonts w:eastAsia="Merriweather"/>
        </w:rPr>
        <w:t>5.1.</w:t>
      </w:r>
      <w:r w:rsidRPr="00D24933">
        <w:rPr>
          <w:rFonts w:eastAsia="Merriweather"/>
          <w:sz w:val="14"/>
          <w:szCs w:val="14"/>
        </w:rPr>
        <w:t xml:space="preserve"> </w:t>
      </w:r>
      <w:r w:rsidRPr="00D24933">
        <w:rPr>
          <w:rFonts w:eastAsia="Merriweather"/>
        </w:rPr>
        <w:t xml:space="preserve">O </w:t>
      </w:r>
      <w:r w:rsidR="00F673E1">
        <w:rPr>
          <w:rFonts w:eastAsia="Merriweather"/>
        </w:rPr>
        <w:t xml:space="preserve">prazo de entrega dos bens é de </w:t>
      </w:r>
      <w:r w:rsidR="00F8324F">
        <w:rPr>
          <w:rFonts w:eastAsia="Merriweather"/>
        </w:rPr>
        <w:t>07 (DIAS) ÚTEIS</w:t>
      </w:r>
      <w:r w:rsidRPr="00D24933">
        <w:rPr>
          <w:rFonts w:eastAsia="Merriweather"/>
        </w:rPr>
        <w:t>, contados do(a)</w:t>
      </w:r>
      <w:r w:rsidR="00F8324F">
        <w:rPr>
          <w:rFonts w:eastAsia="Merriweather"/>
        </w:rPr>
        <w:t xml:space="preserve"> SOLICITAÇAO DO MATERIAL</w:t>
      </w:r>
      <w:r w:rsidRPr="00D24933">
        <w:rPr>
          <w:rFonts w:eastAsia="Merriweather"/>
        </w:rPr>
        <w:t xml:space="preserve">, em remessa </w:t>
      </w:r>
      <w:r w:rsidR="00F8324F">
        <w:rPr>
          <w:rFonts w:eastAsia="Merriweather"/>
        </w:rPr>
        <w:t>FRACIONADA</w:t>
      </w:r>
      <w:r w:rsidRPr="00D24933">
        <w:rPr>
          <w:rFonts w:eastAsia="Merriweather"/>
        </w:rPr>
        <w:t>.</w:t>
      </w:r>
    </w:p>
    <w:p w:rsidR="002A694A" w:rsidRPr="00D24933" w:rsidRDefault="000B0F00" w:rsidP="00D24933">
      <w:pPr>
        <w:spacing w:line="360" w:lineRule="auto"/>
        <w:ind w:left="0" w:hanging="2"/>
        <w:jc w:val="both"/>
        <w:rPr>
          <w:rFonts w:eastAsia="Merriweather"/>
        </w:rPr>
      </w:pPr>
      <w:r w:rsidRPr="00D24933">
        <w:rPr>
          <w:rFonts w:eastAsia="Merriweather"/>
        </w:rPr>
        <w:t>5.</w:t>
      </w:r>
      <w:r w:rsidR="002A7431">
        <w:rPr>
          <w:rFonts w:eastAsia="Merriweather"/>
        </w:rPr>
        <w:t>2</w:t>
      </w:r>
      <w:r w:rsidRPr="00D24933">
        <w:rPr>
          <w:rFonts w:eastAsia="Merriweather"/>
        </w:rPr>
        <w:t>.</w:t>
      </w:r>
      <w:r w:rsidRPr="00D24933">
        <w:rPr>
          <w:rFonts w:eastAsia="Merriweather"/>
          <w:sz w:val="14"/>
          <w:szCs w:val="14"/>
        </w:rPr>
        <w:t xml:space="preserve"> </w:t>
      </w:r>
      <w:r w:rsidRPr="00D24933">
        <w:rPr>
          <w:rFonts w:eastAsia="Merriweather"/>
        </w:rPr>
        <w:t xml:space="preserve">Caso não seja possível a entrega na data assinalada, a empresa deverá comunicar as razões respectivas com pelo </w:t>
      </w:r>
      <w:r w:rsidR="002E54BB">
        <w:rPr>
          <w:rFonts w:eastAsia="Merriweather"/>
        </w:rPr>
        <w:t xml:space="preserve">menos 3 </w:t>
      </w:r>
      <w:proofErr w:type="gramStart"/>
      <w:r w:rsidR="002E54BB">
        <w:rPr>
          <w:rFonts w:eastAsia="Merriweather"/>
        </w:rPr>
        <w:t xml:space="preserve">dias </w:t>
      </w:r>
      <w:r w:rsidRPr="00D24933">
        <w:rPr>
          <w:rFonts w:eastAsia="Merriweather"/>
        </w:rPr>
        <w:t xml:space="preserve"> de</w:t>
      </w:r>
      <w:proofErr w:type="gramEnd"/>
      <w:r w:rsidRPr="00D24933">
        <w:rPr>
          <w:rFonts w:eastAsia="Merriweather"/>
        </w:rPr>
        <w:t xml:space="preserve"> antecedência para que qualquer pleito de prorrogação de prazo seja analisado, ressalvadas situações de caso fortuito e força maior.</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5.</w:t>
      </w:r>
      <w:r w:rsidR="002A7431">
        <w:rPr>
          <w:rFonts w:eastAsia="Merriweather"/>
        </w:rPr>
        <w:t>3</w:t>
      </w:r>
      <w:r w:rsidRPr="00D24933">
        <w:rPr>
          <w:rFonts w:eastAsia="Merriweather"/>
        </w:rPr>
        <w:t>.</w:t>
      </w:r>
      <w:r w:rsidRPr="00D24933">
        <w:rPr>
          <w:rFonts w:eastAsia="Merriweather"/>
          <w:sz w:val="14"/>
          <w:szCs w:val="14"/>
        </w:rPr>
        <w:t xml:space="preserve"> </w:t>
      </w:r>
      <w:r w:rsidRPr="00D24933">
        <w:rPr>
          <w:rFonts w:eastAsia="Merriweather"/>
        </w:rPr>
        <w:t>Os bens deverão ser entregues no seguinte endereço [</w:t>
      </w:r>
      <w:r w:rsidR="00F8324F">
        <w:rPr>
          <w:rFonts w:eastAsia="Merriweather"/>
        </w:rPr>
        <w:t>NO LOCAL ONDE SERÁ EXECUTADO OS SERVIÇOS OU A OBRA, TODOS NO MUNICÍPIO DE BANDEIRANTES-PR</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 xml:space="preserve">Garantia, manutenção e assistência técnica </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5.</w:t>
      </w:r>
      <w:r w:rsidR="002A7431">
        <w:rPr>
          <w:rFonts w:eastAsia="Merriweather"/>
        </w:rPr>
        <w:t>4</w:t>
      </w:r>
      <w:r w:rsidRPr="00D24933">
        <w:rPr>
          <w:rFonts w:eastAsia="Merriweather"/>
        </w:rPr>
        <w:t>.</w:t>
      </w:r>
      <w:r w:rsidRPr="00D24933">
        <w:rPr>
          <w:rFonts w:eastAsia="Merriweather"/>
          <w:sz w:val="14"/>
          <w:szCs w:val="14"/>
        </w:rPr>
        <w:t xml:space="preserve"> </w:t>
      </w:r>
      <w:r w:rsidRPr="00D24933">
        <w:rPr>
          <w:rFonts w:eastAsia="Merriweather"/>
        </w:rPr>
        <w:t>O prazo de garantia é aquele estabelecido na Lei nº 8.078, de 11 de setembro de 1990 (Código de Defesa do Consumidor</w:t>
      </w:r>
      <w:proofErr w:type="gramStart"/>
      <w:r w:rsidR="002E54BB">
        <w:rPr>
          <w:rFonts w:eastAsia="Merriweather"/>
        </w:rPr>
        <w:t>).</w:t>
      </w:r>
      <w:r w:rsidR="007155C3">
        <w:rPr>
          <w:rFonts w:eastAsia="Merriweather"/>
        </w:rPr>
        <w:t>5.</w:t>
      </w:r>
      <w:r w:rsidR="002A7431">
        <w:rPr>
          <w:rFonts w:eastAsia="Merriweather"/>
        </w:rPr>
        <w:t>5</w:t>
      </w:r>
      <w:proofErr w:type="gramEnd"/>
      <w:r w:rsidRPr="00D24933">
        <w:rPr>
          <w:rFonts w:eastAsia="Merriweather"/>
        </w:rPr>
        <w:t>.</w:t>
      </w:r>
      <w:r w:rsidRPr="00D24933">
        <w:rPr>
          <w:rFonts w:eastAsia="Merriweather"/>
          <w:sz w:val="14"/>
          <w:szCs w:val="14"/>
        </w:rPr>
        <w:t xml:space="preserve"> </w:t>
      </w:r>
      <w:r w:rsidRPr="00D24933">
        <w:rPr>
          <w:rFonts w:eastAsia="Merriweather"/>
        </w:rPr>
        <w:t xml:space="preserve">Uma vez notificado, o Contratado realizará a reparação ou substituição dos bens que apresentarem vício ou defeito no prazo de até </w:t>
      </w:r>
      <w:r w:rsidR="007155C3">
        <w:rPr>
          <w:rFonts w:eastAsia="Merriweather"/>
        </w:rPr>
        <w:t>03</w:t>
      </w:r>
      <w:r w:rsidRPr="00D24933">
        <w:rPr>
          <w:rFonts w:eastAsia="Merriweather"/>
        </w:rPr>
        <w:t>) dias úteis, contados a partir da data de retirada do equipamento das dependências da Administração pelo Contratado ou pela assistência técnica autorizada.</w:t>
      </w:r>
    </w:p>
    <w:p w:rsidR="002A694A" w:rsidRPr="00D24933" w:rsidRDefault="007155C3" w:rsidP="00D24933">
      <w:pPr>
        <w:spacing w:line="360" w:lineRule="auto"/>
        <w:ind w:left="0" w:hanging="2"/>
        <w:jc w:val="both"/>
        <w:rPr>
          <w:rFonts w:eastAsia="Merriweather"/>
        </w:rPr>
      </w:pPr>
      <w:r>
        <w:rPr>
          <w:rFonts w:eastAsia="Merriweather"/>
        </w:rPr>
        <w:t>5.</w:t>
      </w:r>
      <w:r w:rsidR="002A7431">
        <w:rPr>
          <w:rFonts w:eastAsia="Merriweather"/>
        </w:rPr>
        <w:t>6</w:t>
      </w:r>
      <w:r w:rsidR="000B0F00" w:rsidRPr="00D24933">
        <w:rPr>
          <w:rFonts w:eastAsia="Merriweather"/>
        </w:rPr>
        <w:t>.</w:t>
      </w:r>
      <w:r w:rsidR="000B0F00" w:rsidRPr="00D24933">
        <w:rPr>
          <w:rFonts w:eastAsia="Merriweather"/>
          <w:sz w:val="14"/>
          <w:szCs w:val="14"/>
        </w:rPr>
        <w:t xml:space="preserve"> </w:t>
      </w:r>
      <w:r w:rsidR="000B0F00" w:rsidRPr="00D24933">
        <w:rPr>
          <w:rFonts w:eastAsia="Merriweather"/>
        </w:rPr>
        <w:t>O prazo indicado no subitem anterior, durante seu transcurso, poderá ser prorrogado uma única vez, por igual período, mediante solicitação escrita e justificada do Contratado, aceita pelo Contratante.</w:t>
      </w:r>
    </w:p>
    <w:p w:rsidR="002A694A" w:rsidRPr="00D24933" w:rsidRDefault="007155C3" w:rsidP="00D24933">
      <w:pPr>
        <w:spacing w:line="360" w:lineRule="auto"/>
        <w:ind w:left="0" w:hanging="2"/>
        <w:jc w:val="both"/>
        <w:rPr>
          <w:rFonts w:eastAsia="Merriweather"/>
        </w:rPr>
      </w:pPr>
      <w:r>
        <w:rPr>
          <w:rFonts w:eastAsia="Merriweather"/>
        </w:rPr>
        <w:t>5.</w:t>
      </w:r>
      <w:r w:rsidR="002A7431">
        <w:rPr>
          <w:rFonts w:eastAsia="Merriweather"/>
        </w:rPr>
        <w:t>7</w:t>
      </w:r>
      <w:r w:rsidR="000B0F00" w:rsidRPr="00D24933">
        <w:rPr>
          <w:rFonts w:eastAsia="Merriweather"/>
        </w:rPr>
        <w:t>.</w:t>
      </w:r>
      <w:r w:rsidR="000B0F00" w:rsidRPr="00D24933">
        <w:rPr>
          <w:rFonts w:eastAsia="Merriweather"/>
          <w:sz w:val="14"/>
          <w:szCs w:val="14"/>
        </w:rPr>
        <w:t xml:space="preserve"> </w:t>
      </w:r>
      <w:r w:rsidR="000B0F00" w:rsidRPr="00D24933">
        <w:rPr>
          <w:rFonts w:eastAsia="Merriweather"/>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rsidR="002A694A" w:rsidRPr="00D24933" w:rsidRDefault="007155C3" w:rsidP="00D24933">
      <w:pPr>
        <w:spacing w:line="360" w:lineRule="auto"/>
        <w:ind w:left="0" w:hanging="2"/>
        <w:jc w:val="both"/>
        <w:rPr>
          <w:rFonts w:eastAsia="Merriweather"/>
        </w:rPr>
      </w:pPr>
      <w:r>
        <w:rPr>
          <w:rFonts w:eastAsia="Merriweather"/>
        </w:rPr>
        <w:t>5.</w:t>
      </w:r>
      <w:r w:rsidR="002A7431">
        <w:rPr>
          <w:rFonts w:eastAsia="Merriweather"/>
        </w:rPr>
        <w:t>8</w:t>
      </w:r>
      <w:r w:rsidR="000B0F00" w:rsidRPr="00D24933">
        <w:rPr>
          <w:rFonts w:eastAsia="Merriweather"/>
        </w:rPr>
        <w:t>.</w:t>
      </w:r>
      <w:r w:rsidR="000B0F00" w:rsidRPr="00D24933">
        <w:rPr>
          <w:rFonts w:eastAsia="Merriweather"/>
          <w:sz w:val="14"/>
          <w:szCs w:val="14"/>
        </w:rPr>
        <w:t xml:space="preserve"> </w:t>
      </w:r>
      <w:r w:rsidR="000B0F00" w:rsidRPr="00D24933">
        <w:rPr>
          <w:rFonts w:eastAsia="Merriweather"/>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rsidR="002A694A" w:rsidRPr="00D24933" w:rsidRDefault="007155C3" w:rsidP="00D24933">
      <w:pPr>
        <w:spacing w:line="360" w:lineRule="auto"/>
        <w:ind w:left="0" w:hanging="2"/>
        <w:jc w:val="both"/>
        <w:rPr>
          <w:rFonts w:eastAsia="Merriweather"/>
        </w:rPr>
      </w:pPr>
      <w:r>
        <w:rPr>
          <w:rFonts w:eastAsia="Merriweather"/>
        </w:rPr>
        <w:t>5.</w:t>
      </w:r>
      <w:r w:rsidR="002A7431">
        <w:rPr>
          <w:rFonts w:eastAsia="Merriweather"/>
        </w:rPr>
        <w:t>9</w:t>
      </w:r>
      <w:r w:rsidR="000B0F00" w:rsidRPr="00D24933">
        <w:rPr>
          <w:rFonts w:eastAsia="Merriweather"/>
        </w:rPr>
        <w:t>.</w:t>
      </w:r>
      <w:r w:rsidR="000B0F00" w:rsidRPr="00D24933">
        <w:rPr>
          <w:rFonts w:eastAsia="Merriweather"/>
          <w:sz w:val="14"/>
          <w:szCs w:val="14"/>
        </w:rPr>
        <w:t xml:space="preserve"> </w:t>
      </w:r>
      <w:r w:rsidR="000B0F00" w:rsidRPr="00D24933">
        <w:rPr>
          <w:rFonts w:eastAsia="Merriweather"/>
        </w:rPr>
        <w:t>O custo referente ao transporte dos equipamentos cobertos pela garantia será de responsabilidade do Contratado.</w:t>
      </w:r>
    </w:p>
    <w:p w:rsidR="002A694A" w:rsidRDefault="007155C3" w:rsidP="00D24933">
      <w:pPr>
        <w:spacing w:line="360" w:lineRule="auto"/>
        <w:ind w:left="0" w:hanging="2"/>
        <w:jc w:val="both"/>
        <w:rPr>
          <w:rFonts w:eastAsia="Merriweather"/>
          <w:sz w:val="16"/>
          <w:szCs w:val="16"/>
        </w:rPr>
      </w:pPr>
      <w:r>
        <w:rPr>
          <w:rFonts w:eastAsia="Merriweather"/>
        </w:rPr>
        <w:t>5.1</w:t>
      </w:r>
      <w:r w:rsidR="002A7431">
        <w:rPr>
          <w:rFonts w:eastAsia="Merriweather"/>
        </w:rPr>
        <w:t>0</w:t>
      </w:r>
      <w:r w:rsidR="000B0F00" w:rsidRPr="00D24933">
        <w:rPr>
          <w:rFonts w:eastAsia="Merriweather"/>
        </w:rPr>
        <w:t>.</w:t>
      </w:r>
      <w:r w:rsidR="000B0F00" w:rsidRPr="00D24933">
        <w:rPr>
          <w:rFonts w:eastAsia="Merriweather"/>
          <w:sz w:val="14"/>
          <w:szCs w:val="14"/>
        </w:rPr>
        <w:t xml:space="preserve"> </w:t>
      </w:r>
      <w:r w:rsidR="000B0F00" w:rsidRPr="00D24933">
        <w:rPr>
          <w:rFonts w:eastAsia="Merriweather"/>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0B0F00"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b/>
        </w:rPr>
      </w:pPr>
      <w:r w:rsidRPr="00D24933">
        <w:rPr>
          <w:rFonts w:eastAsia="Merriweather"/>
          <w:b/>
        </w:rPr>
        <w:t>6.</w:t>
      </w:r>
      <w:r w:rsidRPr="00D24933">
        <w:rPr>
          <w:rFonts w:eastAsia="Merriweather"/>
          <w:b/>
          <w:sz w:val="14"/>
          <w:szCs w:val="14"/>
        </w:rPr>
        <w:t xml:space="preserve"> </w:t>
      </w:r>
      <w:r w:rsidRPr="00D24933">
        <w:rPr>
          <w:rFonts w:eastAsia="Merriweather"/>
          <w:b/>
        </w:rPr>
        <w:t>MODELO DE GESTÃO DO CONTRATO</w:t>
      </w:r>
    </w:p>
    <w:p w:rsidR="002A694A" w:rsidRPr="00D24933" w:rsidRDefault="000B0F00" w:rsidP="00D24933">
      <w:pPr>
        <w:spacing w:line="360" w:lineRule="auto"/>
        <w:ind w:left="0" w:hanging="2"/>
        <w:jc w:val="both"/>
        <w:rPr>
          <w:rFonts w:eastAsia="Merriweather"/>
        </w:rPr>
      </w:pPr>
      <w:r w:rsidRPr="00D24933">
        <w:rPr>
          <w:rFonts w:eastAsia="Merriweather"/>
        </w:rPr>
        <w:t>6.1.</w:t>
      </w:r>
      <w:r w:rsidRPr="00D24933">
        <w:rPr>
          <w:rFonts w:eastAsia="Merriweather"/>
          <w:sz w:val="14"/>
          <w:szCs w:val="14"/>
        </w:rPr>
        <w:t xml:space="preserve"> </w:t>
      </w:r>
      <w:r w:rsidRPr="00D24933">
        <w:rPr>
          <w:rFonts w:eastAsia="Merriweather"/>
        </w:rPr>
        <w:t>O contrato deverá ser executado fielmente pelas partes, de acordo com as cláusulas avençadas e as normas do Decreto nº. 3.537, de 09 de maio de 2023, e cada parte responderá pelas consequências de sua inexecução total ou parcial.</w:t>
      </w:r>
    </w:p>
    <w:p w:rsidR="002A694A" w:rsidRPr="00D24933" w:rsidRDefault="000B0F00" w:rsidP="00D24933">
      <w:pPr>
        <w:spacing w:line="360" w:lineRule="auto"/>
        <w:ind w:left="0" w:hanging="2"/>
        <w:jc w:val="both"/>
        <w:rPr>
          <w:rFonts w:eastAsia="Merriweather"/>
        </w:rPr>
      </w:pPr>
      <w:r w:rsidRPr="00D24933">
        <w:rPr>
          <w:rFonts w:eastAsia="Merriweather"/>
        </w:rPr>
        <w:t>6.2.</w:t>
      </w:r>
      <w:r w:rsidRPr="00D24933">
        <w:rPr>
          <w:rFonts w:eastAsia="Merriweather"/>
          <w:sz w:val="14"/>
          <w:szCs w:val="14"/>
        </w:rPr>
        <w:t xml:space="preserve"> </w:t>
      </w:r>
      <w:r w:rsidRPr="00D24933">
        <w:rPr>
          <w:rFonts w:eastAsia="Merriweather"/>
        </w:rPr>
        <w:t>Em caso de impedimento, ordem de paralisação ou suspensão do contrato, o cronograma de execução será prorrogado automaticamente pelo tempo correspondente, anotadas tais circunstâncias mediante simples apostila.</w:t>
      </w:r>
    </w:p>
    <w:p w:rsidR="002A694A" w:rsidRPr="00D24933" w:rsidRDefault="000B0F00" w:rsidP="00D24933">
      <w:pPr>
        <w:spacing w:line="360" w:lineRule="auto"/>
        <w:ind w:left="0" w:hanging="2"/>
        <w:jc w:val="both"/>
        <w:rPr>
          <w:rFonts w:eastAsia="Merriweather"/>
        </w:rPr>
      </w:pPr>
      <w:r w:rsidRPr="00D24933">
        <w:rPr>
          <w:rFonts w:eastAsia="Merriweather"/>
        </w:rPr>
        <w:t>6.3.</w:t>
      </w:r>
      <w:r w:rsidRPr="00D24933">
        <w:rPr>
          <w:rFonts w:eastAsia="Merriweather"/>
          <w:sz w:val="14"/>
          <w:szCs w:val="14"/>
        </w:rPr>
        <w:t xml:space="preserve"> </w:t>
      </w:r>
      <w:r w:rsidRPr="00D24933">
        <w:rPr>
          <w:rFonts w:eastAsia="Merriweather"/>
        </w:rPr>
        <w:t>As comunicações entre o órgão ou entidade e a contratada devem ser realizadas por escrito sempre que o ato exigir tal formalidade, admitindo-se o uso de mensagem eletrônica para esse fim.</w:t>
      </w:r>
    </w:p>
    <w:p w:rsidR="002A694A" w:rsidRPr="00D24933" w:rsidRDefault="000B0F00" w:rsidP="00D24933">
      <w:pPr>
        <w:spacing w:line="360" w:lineRule="auto"/>
        <w:ind w:left="0" w:hanging="2"/>
        <w:jc w:val="both"/>
        <w:rPr>
          <w:rFonts w:eastAsia="Merriweather"/>
        </w:rPr>
      </w:pPr>
      <w:r w:rsidRPr="00D24933">
        <w:rPr>
          <w:rFonts w:eastAsia="Merriweather"/>
        </w:rPr>
        <w:t>6.4.</w:t>
      </w:r>
      <w:r w:rsidRPr="00D24933">
        <w:rPr>
          <w:rFonts w:eastAsia="Merriweather"/>
          <w:sz w:val="14"/>
          <w:szCs w:val="14"/>
        </w:rPr>
        <w:t xml:space="preserve"> </w:t>
      </w:r>
      <w:r w:rsidRPr="00D24933">
        <w:rPr>
          <w:rFonts w:eastAsia="Merriweather"/>
        </w:rPr>
        <w:t>O órgão ou entidade poderá convocar representante da empresa para adoção de providências que devam ser cumpridas de imediato.</w:t>
      </w:r>
    </w:p>
    <w:p w:rsidR="002A694A" w:rsidRPr="00D24933" w:rsidRDefault="000B0F00" w:rsidP="00D24933">
      <w:pPr>
        <w:spacing w:line="360" w:lineRule="auto"/>
        <w:ind w:left="0" w:hanging="2"/>
        <w:jc w:val="both"/>
        <w:rPr>
          <w:rFonts w:eastAsia="Merriweather"/>
        </w:rPr>
      </w:pPr>
      <w:r w:rsidRPr="00D24933">
        <w:rPr>
          <w:rFonts w:eastAsia="Merriweather"/>
        </w:rPr>
        <w:t>6.5.</w:t>
      </w:r>
      <w:r w:rsidRPr="00D24933">
        <w:rPr>
          <w:rFonts w:eastAsia="Merriweather"/>
          <w:sz w:val="14"/>
          <w:szCs w:val="14"/>
        </w:rPr>
        <w:t xml:space="preserve"> </w:t>
      </w:r>
      <w:r w:rsidRPr="00D24933">
        <w:rPr>
          <w:rFonts w:eastAsia="Merriweather"/>
        </w:rPr>
        <w:t>Após a assinatura do contrato ou instrumento equivalente</w:t>
      </w:r>
      <w:r w:rsidRPr="00D24933">
        <w:rPr>
          <w:rFonts w:eastAsia="Merriweather"/>
          <w:strike/>
        </w:rPr>
        <w:t>,</w:t>
      </w:r>
      <w:r w:rsidRPr="00D24933">
        <w:rPr>
          <w:rFonts w:eastAsia="Merriweathe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A694A" w:rsidRPr="00D24933" w:rsidRDefault="000B0F00" w:rsidP="00D24933">
      <w:pPr>
        <w:spacing w:line="360" w:lineRule="auto"/>
        <w:ind w:left="0" w:hanging="2"/>
        <w:jc w:val="both"/>
        <w:rPr>
          <w:rFonts w:eastAsia="Merriweather"/>
        </w:rPr>
      </w:pPr>
      <w:r w:rsidRPr="00D24933">
        <w:rPr>
          <w:rFonts w:eastAsia="Merriweather"/>
        </w:rPr>
        <w:t>6.6.</w:t>
      </w:r>
      <w:r w:rsidRPr="00D24933">
        <w:rPr>
          <w:rFonts w:eastAsia="Merriweather"/>
          <w:sz w:val="14"/>
          <w:szCs w:val="14"/>
        </w:rPr>
        <w:t xml:space="preserve"> </w:t>
      </w:r>
      <w:r w:rsidRPr="00D24933">
        <w:rPr>
          <w:rFonts w:eastAsia="Merriweather"/>
        </w:rPr>
        <w:t>A execução do contrato deverá ser acompanhada e fiscalizada pelo(s) fiscal(</w:t>
      </w:r>
      <w:proofErr w:type="spellStart"/>
      <w:r w:rsidRPr="00D24933">
        <w:rPr>
          <w:rFonts w:eastAsia="Merriweather"/>
        </w:rPr>
        <w:t>is</w:t>
      </w:r>
      <w:proofErr w:type="spellEnd"/>
      <w:r w:rsidRPr="00D24933">
        <w:rPr>
          <w:rFonts w:eastAsia="Merriweather"/>
        </w:rPr>
        <w:t>) do contrato, ou pelos respectivos substitutos (Decreto nº. 3.537, de 09 de maio de 2023, art. 163).</w:t>
      </w:r>
    </w:p>
    <w:p w:rsidR="002A694A" w:rsidRPr="00D24933" w:rsidRDefault="000B0F00" w:rsidP="00D24933">
      <w:pPr>
        <w:spacing w:line="360" w:lineRule="auto"/>
        <w:ind w:left="0" w:hanging="2"/>
        <w:jc w:val="both"/>
        <w:rPr>
          <w:rFonts w:eastAsia="Merriweather"/>
        </w:rPr>
      </w:pPr>
      <w:r w:rsidRPr="00D24933">
        <w:rPr>
          <w:rFonts w:eastAsia="Merriweather"/>
        </w:rPr>
        <w:t>6.7.</w:t>
      </w:r>
      <w:r w:rsidRPr="00D24933">
        <w:rPr>
          <w:rFonts w:eastAsia="Merriweather"/>
          <w:sz w:val="14"/>
          <w:szCs w:val="14"/>
        </w:rPr>
        <w:t xml:space="preserve"> </w:t>
      </w:r>
      <w:r w:rsidRPr="00D24933">
        <w:rPr>
          <w:rFonts w:eastAsia="Merriweather"/>
        </w:rPr>
        <w:t>O fiscal técnico do contrato acompanhará a execução do contrato, para que sejam cumpridas todas as condições estabelecidas no contrato, de modo a assegurar os melhores resultados para a Administração. (Decreto nº 3.537, de 09 de maio de 2023);</w:t>
      </w:r>
    </w:p>
    <w:p w:rsidR="002A694A" w:rsidRPr="00D24933" w:rsidRDefault="000B0F00" w:rsidP="00D24933">
      <w:pPr>
        <w:spacing w:line="360" w:lineRule="auto"/>
        <w:ind w:left="0" w:hanging="2"/>
        <w:jc w:val="both"/>
        <w:rPr>
          <w:rFonts w:eastAsia="Merriweather"/>
        </w:rPr>
      </w:pPr>
      <w:r w:rsidRPr="00D24933">
        <w:rPr>
          <w:rFonts w:eastAsia="Merriweather"/>
        </w:rPr>
        <w:t>6.7.1.</w:t>
      </w:r>
      <w:r w:rsidRPr="00D24933">
        <w:rPr>
          <w:rFonts w:eastAsia="Merriweather"/>
          <w:sz w:val="14"/>
          <w:szCs w:val="14"/>
        </w:rPr>
        <w:t xml:space="preserve"> </w:t>
      </w:r>
      <w:r w:rsidRPr="00D24933">
        <w:rPr>
          <w:rFonts w:eastAsia="Merriweather"/>
        </w:rPr>
        <w:t>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r:id="rId8" w:anchor="art22">
        <w:r w:rsidRPr="00D24933">
          <w:rPr>
            <w:rFonts w:eastAsia="Merriweather"/>
          </w:rPr>
          <w:t>)</w:t>
        </w:r>
      </w:hyperlink>
      <w:r w:rsidRPr="00D24933">
        <w:rPr>
          <w:rFonts w:eastAsia="Merriweather"/>
        </w:rPr>
        <w:t>;</w:t>
      </w:r>
    </w:p>
    <w:p w:rsidR="002A694A" w:rsidRPr="00D24933" w:rsidRDefault="000B0F00" w:rsidP="00D24933">
      <w:pPr>
        <w:spacing w:line="360" w:lineRule="auto"/>
        <w:ind w:left="0" w:hanging="2"/>
        <w:jc w:val="both"/>
        <w:rPr>
          <w:rFonts w:eastAsia="Merriweather"/>
        </w:rPr>
      </w:pPr>
      <w:r w:rsidRPr="00D24933">
        <w:rPr>
          <w:rFonts w:eastAsia="Merriweather"/>
        </w:rPr>
        <w:t>6.7.2.</w:t>
      </w:r>
      <w:r w:rsidRPr="00D24933">
        <w:rPr>
          <w:rFonts w:eastAsia="Merriweather"/>
          <w:sz w:val="14"/>
          <w:szCs w:val="14"/>
        </w:rPr>
        <w:t xml:space="preserve"> </w:t>
      </w:r>
      <w:r w:rsidRPr="00D24933">
        <w:rPr>
          <w:rFonts w:eastAsia="Merriweather"/>
        </w:rPr>
        <w:t>Identificada qualquer inexatidão ou irregularidade, o fiscal técnico do contrato emitirá notificações para a correção da execução do contrato, determinando prazo para a correção. (Decreto nº 3.537, de 09 de maio de 2023, art. 12, II);</w:t>
      </w:r>
    </w:p>
    <w:p w:rsidR="002A694A" w:rsidRPr="00D24933" w:rsidRDefault="000B0F00" w:rsidP="00D24933">
      <w:pPr>
        <w:spacing w:line="360" w:lineRule="auto"/>
        <w:ind w:left="0" w:hanging="2"/>
        <w:jc w:val="both"/>
        <w:rPr>
          <w:rFonts w:eastAsia="Merriweather"/>
        </w:rPr>
      </w:pPr>
      <w:r w:rsidRPr="00D24933">
        <w:rPr>
          <w:rFonts w:eastAsia="Merriweather"/>
        </w:rPr>
        <w:t>6.7.3.</w:t>
      </w:r>
      <w:r w:rsidRPr="00D24933">
        <w:rPr>
          <w:rFonts w:eastAsia="Merriweather"/>
          <w:sz w:val="14"/>
          <w:szCs w:val="14"/>
        </w:rPr>
        <w:t xml:space="preserve"> </w:t>
      </w:r>
      <w:r w:rsidRPr="00D24933">
        <w:rPr>
          <w:rFonts w:eastAsia="Merriweather"/>
        </w:rPr>
        <w:t>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6.7.4.</w:t>
      </w:r>
      <w:r w:rsidRPr="00D24933">
        <w:rPr>
          <w:rFonts w:eastAsia="Merriweather"/>
          <w:sz w:val="14"/>
          <w:szCs w:val="14"/>
        </w:rPr>
        <w:t xml:space="preserve"> </w:t>
      </w:r>
      <w:r w:rsidRPr="00D24933">
        <w:rPr>
          <w:rFonts w:eastAsia="Merriweather"/>
        </w:rPr>
        <w:t>No caso de ocorrências que possam inviabilizar a execução do contrato nas datas aprazadas, o fiscal técnico do contrato comunicará o fato imediatamente ao gestor do contrato.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6.7.5.</w:t>
      </w:r>
      <w:r w:rsidRPr="00D24933">
        <w:rPr>
          <w:rFonts w:eastAsia="Merriweather"/>
          <w:sz w:val="14"/>
          <w:szCs w:val="14"/>
        </w:rPr>
        <w:t xml:space="preserve"> </w:t>
      </w:r>
      <w:r w:rsidRPr="00D24933">
        <w:rPr>
          <w:rFonts w:eastAsia="Merriweather"/>
        </w:rPr>
        <w:t>O fiscal técnico do contrato comunicar ao gestor do contrato, em tempo hábil, o término do contrato sob sua responsabilidade, com vistas à renovação tempestiva ou à prorrogação contratual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6.8.</w:t>
      </w:r>
      <w:r w:rsidRPr="00D24933">
        <w:rPr>
          <w:rFonts w:eastAsia="Merriweather"/>
          <w:sz w:val="14"/>
          <w:szCs w:val="14"/>
        </w:rPr>
        <w:t xml:space="preserve"> </w:t>
      </w:r>
      <w:r w:rsidRPr="00D24933">
        <w:rPr>
          <w:rFonts w:eastAsia="Merriweathe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rsidR="002A694A" w:rsidRPr="00D24933" w:rsidRDefault="000B0F00" w:rsidP="00D24933">
      <w:pPr>
        <w:spacing w:line="360" w:lineRule="auto"/>
        <w:ind w:left="0" w:hanging="2"/>
        <w:jc w:val="both"/>
        <w:rPr>
          <w:rFonts w:eastAsia="Merriweather"/>
        </w:rPr>
      </w:pPr>
      <w:r w:rsidRPr="00D24933">
        <w:rPr>
          <w:rFonts w:eastAsia="Merriweather"/>
        </w:rPr>
        <w:t>6.8.1.</w:t>
      </w:r>
      <w:r w:rsidRPr="00D24933">
        <w:rPr>
          <w:rFonts w:eastAsia="Merriweather"/>
          <w:sz w:val="14"/>
          <w:szCs w:val="14"/>
        </w:rPr>
        <w:t xml:space="preserve"> </w:t>
      </w:r>
      <w:r w:rsidRPr="00D24933">
        <w:rPr>
          <w:rFonts w:eastAsia="Merriweather"/>
        </w:rPr>
        <w:t>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w:t>
      </w:r>
      <w:r w:rsidRPr="00D24933">
        <w:rPr>
          <w:rFonts w:eastAsia="Merriweather"/>
          <w:sz w:val="14"/>
          <w:szCs w:val="14"/>
        </w:rPr>
        <w:t xml:space="preserve"> </w:t>
      </w:r>
      <w:r w:rsidRPr="00D24933">
        <w:rPr>
          <w:rFonts w:eastAsia="Merriweathe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6.9.1.</w:t>
      </w:r>
      <w:r w:rsidRPr="00D24933">
        <w:rPr>
          <w:rFonts w:eastAsia="Merriweather"/>
          <w:sz w:val="14"/>
          <w:szCs w:val="14"/>
        </w:rPr>
        <w:t xml:space="preserve"> </w:t>
      </w:r>
      <w:r w:rsidRPr="00D24933">
        <w:rPr>
          <w:rFonts w:eastAsia="Merriweather"/>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6.9.2.</w:t>
      </w:r>
      <w:r w:rsidRPr="00D24933">
        <w:rPr>
          <w:rFonts w:eastAsia="Merriweather"/>
          <w:sz w:val="14"/>
          <w:szCs w:val="14"/>
        </w:rPr>
        <w:t xml:space="preserve"> </w:t>
      </w:r>
      <w:r w:rsidRPr="00D24933">
        <w:rPr>
          <w:rFonts w:eastAsia="Merriweather"/>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6.9.3.</w:t>
      </w:r>
      <w:r w:rsidRPr="00D24933">
        <w:rPr>
          <w:rFonts w:eastAsia="Merriweather"/>
          <w:sz w:val="14"/>
          <w:szCs w:val="14"/>
        </w:rPr>
        <w:t xml:space="preserve"> </w:t>
      </w:r>
      <w:r w:rsidRPr="00D24933">
        <w:rPr>
          <w:rFonts w:eastAsia="Merriweathe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6.9.4.</w:t>
      </w:r>
      <w:r w:rsidRPr="00D24933">
        <w:rPr>
          <w:rFonts w:eastAsia="Merriweather"/>
          <w:sz w:val="14"/>
          <w:szCs w:val="14"/>
        </w:rPr>
        <w:t xml:space="preserve"> </w:t>
      </w:r>
      <w:r w:rsidRPr="00D24933">
        <w:rPr>
          <w:rFonts w:eastAsia="Merriweather"/>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rsidR="002A694A" w:rsidRPr="00D24933" w:rsidRDefault="000B0F00" w:rsidP="00D24933">
      <w:pPr>
        <w:spacing w:line="360" w:lineRule="auto"/>
        <w:ind w:left="0" w:hanging="2"/>
        <w:jc w:val="both"/>
        <w:rPr>
          <w:rFonts w:eastAsia="Merriweather"/>
        </w:rPr>
      </w:pPr>
      <w:r w:rsidRPr="00D24933">
        <w:rPr>
          <w:rFonts w:eastAsia="Merriweather"/>
        </w:rPr>
        <w:t>6.10.</w:t>
      </w:r>
      <w:r w:rsidRPr="00D24933">
        <w:rPr>
          <w:rFonts w:eastAsia="Merriweather"/>
          <w:sz w:val="14"/>
          <w:szCs w:val="14"/>
        </w:rPr>
        <w:t xml:space="preserve"> </w:t>
      </w:r>
      <w:r w:rsidRPr="00D24933">
        <w:rPr>
          <w:rFonts w:eastAsia="Merriweather"/>
        </w:rPr>
        <w:t>O fiscal administrativo do contrato comunicará ao gestor do contrato, em tempo hábil, o término do contrato sob sua responsabilidade, com vistas à tempestiva renovação ou prorrogação contratual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6.11.</w:t>
      </w:r>
      <w:r w:rsidRPr="00D24933">
        <w:rPr>
          <w:rFonts w:eastAsia="Merriweather"/>
          <w:sz w:val="14"/>
          <w:szCs w:val="14"/>
        </w:rPr>
        <w:t xml:space="preserve"> </w:t>
      </w:r>
      <w:r w:rsidRPr="00D24933">
        <w:rPr>
          <w:rFonts w:eastAsia="Merriweather"/>
        </w:rPr>
        <w:t>O ges</w:t>
      </w:r>
      <w:r w:rsidR="00D13772">
        <w:rPr>
          <w:rFonts w:eastAsia="Merriweather"/>
        </w:rPr>
        <w:t>tor do contrato deverá elaborar</w:t>
      </w:r>
      <w:r w:rsidRPr="00D24933">
        <w:rPr>
          <w:rFonts w:eastAsia="Merriweather"/>
        </w:rPr>
        <w:t xml:space="preserve"> relatório final com informações sobre a consecução dos objetivos que tenham justificado a contratação e eventuais condutas a serem adotadas para o aprimoramento das atividades da Administração. (Decreto nº 3.537, de 09 de maio de 2023, art. 10).</w:t>
      </w:r>
    </w:p>
    <w:p w:rsidR="002A694A" w:rsidRPr="00D24933" w:rsidRDefault="000B0F00" w:rsidP="00D24933">
      <w:pPr>
        <w:spacing w:line="360" w:lineRule="auto"/>
        <w:ind w:left="0" w:hanging="2"/>
        <w:jc w:val="both"/>
        <w:rPr>
          <w:rFonts w:eastAsia="Merriweather"/>
        </w:rPr>
      </w:pPr>
      <w:r w:rsidRPr="00D24933">
        <w:rPr>
          <w:rFonts w:eastAsia="Merriweather"/>
        </w:rPr>
        <w:t>6.12.</w:t>
      </w:r>
      <w:r w:rsidRPr="00D24933">
        <w:rPr>
          <w:rFonts w:eastAsia="Merriweather"/>
          <w:sz w:val="14"/>
          <w:szCs w:val="14"/>
        </w:rPr>
        <w:t xml:space="preserve"> </w:t>
      </w:r>
      <w:r w:rsidRPr="00D24933">
        <w:rPr>
          <w:rFonts w:eastAsia="Merriweather"/>
        </w:rPr>
        <w:t>Além do disposto acima, a fiscalização contratual obedecerá às seguintes rotinas:</w:t>
      </w:r>
    </w:p>
    <w:p w:rsidR="002A694A" w:rsidRPr="00D24933" w:rsidRDefault="000B0F00" w:rsidP="00D24933">
      <w:pPr>
        <w:spacing w:line="360" w:lineRule="auto"/>
        <w:ind w:left="0" w:hanging="2"/>
        <w:jc w:val="both"/>
        <w:rPr>
          <w:rFonts w:eastAsia="Merriweather"/>
        </w:rPr>
      </w:pPr>
      <w:r w:rsidRPr="00D24933">
        <w:rPr>
          <w:rFonts w:eastAsia="Merriweather"/>
        </w:rPr>
        <w:t>6.12.1.</w:t>
      </w:r>
      <w:r w:rsidRPr="00D24933">
        <w:rPr>
          <w:rFonts w:eastAsia="Merriweather"/>
          <w:sz w:val="14"/>
          <w:szCs w:val="14"/>
        </w:rPr>
        <w:t xml:space="preserve">               </w:t>
      </w:r>
      <w:r w:rsidRPr="00D24933">
        <w:rPr>
          <w:rFonts w:eastAsia="Merriweather"/>
        </w:rPr>
        <w:t>(</w:t>
      </w:r>
      <w:r w:rsidR="00D050B5">
        <w:rPr>
          <w:rFonts w:eastAsia="Merriweather"/>
        </w:rPr>
        <w:t>RECEBIMENTO</w:t>
      </w:r>
      <w:r w:rsidRPr="00D24933">
        <w:rPr>
          <w:rFonts w:eastAsia="Merriweather"/>
        </w:rPr>
        <w:t>)</w:t>
      </w:r>
    </w:p>
    <w:p w:rsidR="00132CE6" w:rsidRPr="00D24933" w:rsidRDefault="00132CE6" w:rsidP="00132CE6">
      <w:pPr>
        <w:spacing w:line="360" w:lineRule="auto"/>
        <w:ind w:left="0" w:hanging="2"/>
        <w:jc w:val="both"/>
        <w:rPr>
          <w:rFonts w:eastAsia="Merriweather"/>
        </w:rPr>
      </w:pPr>
      <w:r w:rsidRPr="00D24933">
        <w:rPr>
          <w:rFonts w:eastAsia="Merriweather"/>
        </w:rPr>
        <w:t>6.12.3.</w:t>
      </w:r>
      <w:r w:rsidRPr="00D24933">
        <w:rPr>
          <w:rFonts w:eastAsia="Merriweather"/>
          <w:sz w:val="14"/>
          <w:szCs w:val="14"/>
        </w:rPr>
        <w:t xml:space="preserve">               </w:t>
      </w:r>
      <w:r w:rsidRPr="00D24933">
        <w:rPr>
          <w:rFonts w:eastAsia="Merriweather"/>
        </w:rPr>
        <w:t>(</w:t>
      </w:r>
      <w:r>
        <w:rPr>
          <w:rFonts w:eastAsia="Merriweather"/>
        </w:rPr>
        <w:t>ESPECIFICAÇÕES APÓS CURA DO CONCRETO</w:t>
      </w:r>
      <w:r w:rsidRPr="00D24933">
        <w:rPr>
          <w:rFonts w:eastAsia="Merriweather"/>
        </w:rPr>
        <w:t>)</w:t>
      </w:r>
    </w:p>
    <w:p w:rsidR="00132CE6" w:rsidRDefault="00132CE6" w:rsidP="00132CE6">
      <w:pPr>
        <w:spacing w:line="360" w:lineRule="auto"/>
        <w:ind w:left="0" w:hanging="2"/>
        <w:jc w:val="both"/>
        <w:rPr>
          <w:rFonts w:eastAsia="Merriweather"/>
        </w:rPr>
      </w:pPr>
      <w:r w:rsidRPr="00D24933">
        <w:rPr>
          <w:rFonts w:eastAsia="Merriweather"/>
        </w:rPr>
        <w:t>6.12.3.</w:t>
      </w:r>
      <w:r w:rsidRPr="00D24933">
        <w:rPr>
          <w:rFonts w:eastAsia="Merriweather"/>
          <w:sz w:val="14"/>
          <w:szCs w:val="14"/>
        </w:rPr>
        <w:t xml:space="preserve">               </w:t>
      </w:r>
      <w:r w:rsidRPr="00D24933">
        <w:rPr>
          <w:rFonts w:eastAsia="Merriweather"/>
        </w:rPr>
        <w:t>(</w:t>
      </w:r>
      <w:r>
        <w:rPr>
          <w:rFonts w:eastAsia="Merriweather"/>
        </w:rPr>
        <w:t>NOTA FICAL COM DESCRIÇÃO DO PRODUTO</w:t>
      </w:r>
      <w:r w:rsidRPr="00D24933">
        <w:rPr>
          <w:rFonts w:eastAsia="Merriweather"/>
        </w:rPr>
        <w:t>)</w:t>
      </w:r>
    </w:p>
    <w:p w:rsidR="00132CE6" w:rsidRPr="00132CE6" w:rsidRDefault="00132CE6" w:rsidP="00132CE6">
      <w:pPr>
        <w:spacing w:line="360" w:lineRule="auto"/>
        <w:ind w:left="0" w:hanging="2"/>
        <w:jc w:val="both"/>
        <w:rPr>
          <w:rFonts w:eastAsia="Merriweather"/>
        </w:rPr>
      </w:pPr>
      <w:r w:rsidRPr="00D24933">
        <w:rPr>
          <w:rFonts w:eastAsia="Merriweather"/>
        </w:rPr>
        <w:t>6.12.3.</w:t>
      </w:r>
      <w:r w:rsidRPr="00D24933">
        <w:rPr>
          <w:rFonts w:eastAsia="Merriweather"/>
          <w:sz w:val="14"/>
          <w:szCs w:val="14"/>
        </w:rPr>
        <w:t xml:space="preserve">               </w:t>
      </w:r>
      <w:r w:rsidRPr="00D24933">
        <w:rPr>
          <w:rFonts w:eastAsia="Merriweather"/>
        </w:rPr>
        <w:t>(</w:t>
      </w:r>
      <w:r>
        <w:rPr>
          <w:rFonts w:eastAsia="Merriweather"/>
        </w:rPr>
        <w:t>SOLICITAÇÃO PARA PAGAMENTO</w:t>
      </w:r>
      <w:r w:rsidRPr="00D24933">
        <w:rPr>
          <w:rFonts w:eastAsia="Merriweather"/>
        </w:rPr>
        <w:t>)</w:t>
      </w:r>
    </w:p>
    <w:p w:rsidR="002A694A" w:rsidRPr="00D24933" w:rsidRDefault="000B0F00" w:rsidP="00D24933">
      <w:pPr>
        <w:spacing w:line="360" w:lineRule="auto"/>
        <w:ind w:left="0" w:hanging="2"/>
        <w:jc w:val="both"/>
        <w:rPr>
          <w:rFonts w:eastAsia="Merriweather"/>
          <w:b/>
        </w:rPr>
      </w:pPr>
      <w:r w:rsidRPr="00D24933">
        <w:rPr>
          <w:rFonts w:eastAsia="Merriweather"/>
          <w:b/>
        </w:rPr>
        <w:t>7.</w:t>
      </w:r>
      <w:r w:rsidRPr="00D24933">
        <w:rPr>
          <w:rFonts w:eastAsia="Merriweather"/>
          <w:b/>
          <w:sz w:val="14"/>
          <w:szCs w:val="14"/>
        </w:rPr>
        <w:t xml:space="preserve"> </w:t>
      </w:r>
      <w:r w:rsidRPr="00D24933">
        <w:rPr>
          <w:rFonts w:eastAsia="Merriweather"/>
          <w:b/>
        </w:rPr>
        <w:t>CRITÉRIOS DE MEDIÇÃO E DE PAGAMENTO</w:t>
      </w:r>
    </w:p>
    <w:p w:rsidR="002A694A" w:rsidRPr="00D24933" w:rsidRDefault="000B0F00" w:rsidP="00D24933">
      <w:pPr>
        <w:spacing w:line="360" w:lineRule="auto"/>
        <w:ind w:left="0" w:hanging="2"/>
        <w:jc w:val="both"/>
        <w:rPr>
          <w:rFonts w:eastAsia="Merriweather"/>
        </w:rPr>
      </w:pPr>
      <w:r w:rsidRPr="00D24933">
        <w:rPr>
          <w:rFonts w:eastAsia="Merriweather"/>
        </w:rPr>
        <w:t>Recebimento do Objeto</w:t>
      </w:r>
    </w:p>
    <w:p w:rsidR="002A694A" w:rsidRPr="00D24933" w:rsidRDefault="000B0F00" w:rsidP="00D24933">
      <w:pPr>
        <w:spacing w:line="360" w:lineRule="auto"/>
        <w:ind w:left="0" w:hanging="2"/>
        <w:jc w:val="both"/>
        <w:rPr>
          <w:rFonts w:eastAsia="Merriweather"/>
        </w:rPr>
      </w:pPr>
      <w:r w:rsidRPr="00D24933">
        <w:rPr>
          <w:rFonts w:eastAsia="Merriweather"/>
        </w:rPr>
        <w:t>7.1.</w:t>
      </w:r>
      <w:r w:rsidRPr="00D24933">
        <w:rPr>
          <w:rFonts w:eastAsia="Merriweather"/>
          <w:sz w:val="14"/>
          <w:szCs w:val="14"/>
        </w:rPr>
        <w:t xml:space="preserve"> </w:t>
      </w:r>
      <w:r w:rsidRPr="00D24933">
        <w:rPr>
          <w:rFonts w:eastAsia="Merriweather"/>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24933">
        <w:rPr>
          <w:rFonts w:eastAsia="Merriweather"/>
          <w:color w:val="FF0000"/>
        </w:rPr>
        <w:t xml:space="preserve"> </w:t>
      </w:r>
      <w:r w:rsidRPr="00D24933">
        <w:rPr>
          <w:rFonts w:eastAsia="Merriweather"/>
        </w:rPr>
        <w:t>e na proposta.</w:t>
      </w:r>
    </w:p>
    <w:p w:rsidR="002A694A" w:rsidRPr="00D24933" w:rsidRDefault="000B0F00" w:rsidP="00D24933">
      <w:pPr>
        <w:spacing w:line="360" w:lineRule="auto"/>
        <w:ind w:left="0" w:hanging="2"/>
        <w:jc w:val="both"/>
        <w:rPr>
          <w:rFonts w:eastAsia="Merriweather"/>
        </w:rPr>
      </w:pPr>
      <w:r w:rsidRPr="00D24933">
        <w:rPr>
          <w:rFonts w:eastAsia="Merriweather"/>
        </w:rPr>
        <w:t>7.2.</w:t>
      </w:r>
      <w:r w:rsidRPr="00D24933">
        <w:rPr>
          <w:rFonts w:eastAsia="Merriweather"/>
          <w:sz w:val="14"/>
          <w:szCs w:val="14"/>
        </w:rPr>
        <w:t xml:space="preserve"> </w:t>
      </w:r>
      <w:r w:rsidRPr="00D24933">
        <w:rPr>
          <w:rFonts w:eastAsia="Merriweather"/>
        </w:rPr>
        <w:t>Os bens poderão ser rejeitados, no todo ou em parte, inclusive antes do recebimento provisório, quando em desacordo com as especificações constantes no Termo de Referência</w:t>
      </w:r>
      <w:r w:rsidRPr="00D24933">
        <w:rPr>
          <w:rFonts w:eastAsia="Merriweather"/>
          <w:color w:val="FF0000"/>
        </w:rPr>
        <w:t xml:space="preserve"> </w:t>
      </w:r>
      <w:r w:rsidRPr="00D24933">
        <w:rPr>
          <w:rFonts w:eastAsia="Merriweather"/>
        </w:rPr>
        <w:t xml:space="preserve">e na proposta, devendo ser substituídos no prazo </w:t>
      </w:r>
      <w:r w:rsidRPr="002E54BB">
        <w:rPr>
          <w:rFonts w:eastAsia="Merriweather"/>
          <w:color w:val="000000" w:themeColor="text1"/>
        </w:rPr>
        <w:t>de</w:t>
      </w:r>
      <w:r w:rsidR="002E54BB">
        <w:rPr>
          <w:rFonts w:eastAsia="Merriweather"/>
          <w:color w:val="000000" w:themeColor="text1"/>
        </w:rPr>
        <w:t xml:space="preserve"> </w:t>
      </w:r>
      <w:r w:rsidR="002E54BB" w:rsidRPr="002E54BB">
        <w:rPr>
          <w:rFonts w:eastAsia="Merriweather"/>
          <w:color w:val="000000" w:themeColor="text1"/>
        </w:rPr>
        <w:t>07</w:t>
      </w:r>
      <w:r w:rsidRPr="002E54BB">
        <w:rPr>
          <w:rFonts w:eastAsia="Merriweather"/>
          <w:color w:val="000000" w:themeColor="text1"/>
        </w:rPr>
        <w:t>dias</w:t>
      </w:r>
      <w:r w:rsidR="00D13772">
        <w:rPr>
          <w:rFonts w:eastAsia="Merriweather"/>
        </w:rPr>
        <w:t xml:space="preserve"> ÚTEIS</w:t>
      </w:r>
      <w:r w:rsidRPr="00D24933">
        <w:rPr>
          <w:rFonts w:eastAsia="Merriweather"/>
        </w:rPr>
        <w:t>, a contar da notificação da contratada, às suas custas, sem prejuízo da aplicação das penalidades.</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7.3.</w:t>
      </w:r>
      <w:r w:rsidRPr="00D24933">
        <w:rPr>
          <w:rFonts w:eastAsia="Merriweather"/>
          <w:sz w:val="14"/>
          <w:szCs w:val="14"/>
        </w:rPr>
        <w:t xml:space="preserve"> </w:t>
      </w:r>
      <w:r w:rsidRPr="00D24933">
        <w:rPr>
          <w:rFonts w:eastAsia="Merriweather"/>
        </w:rPr>
        <w:t xml:space="preserve">O recebimento definitivo ocorrerá no </w:t>
      </w:r>
      <w:proofErr w:type="gramStart"/>
      <w:r w:rsidRPr="00D24933">
        <w:rPr>
          <w:rFonts w:eastAsia="Merriweather"/>
        </w:rPr>
        <w:t xml:space="preserve">prazo </w:t>
      </w:r>
      <w:r w:rsidR="002E54BB">
        <w:rPr>
          <w:rFonts w:eastAsia="Merriweather"/>
        </w:rPr>
        <w:t xml:space="preserve"> de</w:t>
      </w:r>
      <w:proofErr w:type="gramEnd"/>
      <w:r w:rsidR="002E54BB">
        <w:rPr>
          <w:rFonts w:eastAsia="Merriweather"/>
        </w:rPr>
        <w:t xml:space="preserve"> 30 dias </w:t>
      </w:r>
      <w:r w:rsidRPr="00D24933">
        <w:rPr>
          <w:rFonts w:eastAsia="Merriweather"/>
        </w:rPr>
        <w:t>contar do recebimento da nota fiscal ou instrumento de cobrança equivalente pela Administração, após a verificação da qualidade e quantidade do material e consequente aceitação mediante termo detalhado.</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7.4.</w:t>
      </w:r>
      <w:r w:rsidRPr="00D24933">
        <w:rPr>
          <w:rFonts w:eastAsia="Merriweather"/>
          <w:sz w:val="14"/>
          <w:szCs w:val="14"/>
        </w:rPr>
        <w:t xml:space="preserve"> </w:t>
      </w:r>
      <w:r w:rsidRPr="00D24933">
        <w:rPr>
          <w:rFonts w:eastAsia="Merriweather"/>
        </w:rPr>
        <w:t xml:space="preserve">Para as contratações decorrentes de despesas cujos valores não ultrapassem o limite de que trata o inciso II do art. 160 do Decreto Municipal nº 3.537, de 09 de maio de 2023, o prazo máximo para o recebimento definitivo será de até </w:t>
      </w:r>
      <w:r w:rsidR="002E54BB" w:rsidRPr="002E54BB">
        <w:rPr>
          <w:rFonts w:eastAsia="Merriweather"/>
          <w:color w:val="000000" w:themeColor="text1"/>
        </w:rPr>
        <w:t xml:space="preserve">30 dias </w:t>
      </w:r>
      <w:r w:rsidRPr="002E54BB">
        <w:rPr>
          <w:rFonts w:eastAsia="Merriweather"/>
          <w:color w:val="000000" w:themeColor="text1"/>
        </w:rPr>
        <w:t>úteis</w:t>
      </w:r>
      <w:r w:rsidRPr="00D24933">
        <w:rPr>
          <w:rFonts w:eastAsia="Merriweather"/>
        </w:rPr>
        <w:t>.</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7.5.</w:t>
      </w:r>
      <w:r w:rsidRPr="00D24933">
        <w:rPr>
          <w:rFonts w:eastAsia="Merriweather"/>
          <w:sz w:val="14"/>
          <w:szCs w:val="14"/>
        </w:rPr>
        <w:t xml:space="preserve"> </w:t>
      </w:r>
      <w:r w:rsidRPr="00D24933">
        <w:rPr>
          <w:rFonts w:eastAsia="Merriweather"/>
        </w:rPr>
        <w:t>O prazo para recebimento definitivo poderá ser excepcionalmente prorrogado, de forma justificada, por igual período, quando houver necessidade de diligências para a aferição do atendimento das exigências contratuais.</w:t>
      </w:r>
    </w:p>
    <w:p w:rsidR="002A694A" w:rsidRPr="00D24933" w:rsidRDefault="000B0F00" w:rsidP="00D24933">
      <w:pPr>
        <w:spacing w:line="360" w:lineRule="auto"/>
        <w:ind w:left="0" w:hanging="2"/>
        <w:jc w:val="both"/>
        <w:rPr>
          <w:rFonts w:eastAsia="Merriweather"/>
        </w:rPr>
      </w:pPr>
      <w:r w:rsidRPr="00D24933">
        <w:rPr>
          <w:rFonts w:eastAsia="Merriweather"/>
        </w:rPr>
        <w:t>7.6.</w:t>
      </w:r>
      <w:r w:rsidRPr="00D24933">
        <w:rPr>
          <w:rFonts w:eastAsia="Merriweather"/>
          <w:sz w:val="14"/>
          <w:szCs w:val="14"/>
        </w:rPr>
        <w:t xml:space="preserve"> </w:t>
      </w:r>
      <w:r w:rsidRPr="00D24933">
        <w:rPr>
          <w:rFonts w:eastAsia="Merriweather"/>
        </w:rPr>
        <w:t xml:space="preserve">No caso de controvérsia sobre a execução do objeto, quanto à dimensão, qualidade e quantidade, deverá ser observado o teor do § 4º, do art. 39 do Decreto Municipal nº. 3537, de 09 de maio de 2023, comunicando-se à empresa para emissão de Nota Fiscal no que </w:t>
      </w:r>
      <w:proofErr w:type="spellStart"/>
      <w:r w:rsidRPr="00D24933">
        <w:rPr>
          <w:rFonts w:eastAsia="Merriweather"/>
        </w:rPr>
        <w:t>pertine</w:t>
      </w:r>
      <w:proofErr w:type="spellEnd"/>
      <w:r w:rsidRPr="00D24933">
        <w:rPr>
          <w:rFonts w:eastAsia="Merriweather"/>
        </w:rPr>
        <w:t xml:space="preserve"> à parcela incontroversa da execução do objeto, para efeito de liquidação e pagamento.</w:t>
      </w:r>
    </w:p>
    <w:p w:rsidR="002A694A" w:rsidRPr="00D24933" w:rsidRDefault="000B0F00" w:rsidP="00D24933">
      <w:pPr>
        <w:spacing w:line="360" w:lineRule="auto"/>
        <w:ind w:left="0" w:hanging="2"/>
        <w:jc w:val="both"/>
        <w:rPr>
          <w:rFonts w:eastAsia="Merriweather"/>
        </w:rPr>
      </w:pPr>
      <w:r w:rsidRPr="00D24933">
        <w:rPr>
          <w:rFonts w:eastAsia="Merriweather"/>
        </w:rPr>
        <w:t>7.7.</w:t>
      </w:r>
      <w:r w:rsidRPr="00D24933">
        <w:rPr>
          <w:rFonts w:eastAsia="Merriweather"/>
          <w:sz w:val="14"/>
          <w:szCs w:val="14"/>
        </w:rPr>
        <w:t xml:space="preserve"> </w:t>
      </w:r>
      <w:r w:rsidRPr="00D24933">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2A694A" w:rsidRPr="00D24933" w:rsidRDefault="000B0F00" w:rsidP="00D24933">
      <w:pPr>
        <w:spacing w:line="360" w:lineRule="auto"/>
        <w:ind w:left="0" w:hanging="2"/>
        <w:jc w:val="both"/>
        <w:rPr>
          <w:rFonts w:eastAsia="Merriweather"/>
        </w:rPr>
      </w:pPr>
      <w:r w:rsidRPr="00D24933">
        <w:rPr>
          <w:rFonts w:eastAsia="Merriweather"/>
        </w:rPr>
        <w:t>7.8.</w:t>
      </w:r>
      <w:r w:rsidRPr="00D24933">
        <w:rPr>
          <w:rFonts w:eastAsia="Merriweather"/>
          <w:sz w:val="14"/>
          <w:szCs w:val="14"/>
        </w:rPr>
        <w:t xml:space="preserve"> </w:t>
      </w:r>
      <w:r w:rsidRPr="00D24933">
        <w:rPr>
          <w:rFonts w:eastAsia="Merriweather"/>
        </w:rPr>
        <w:t>O recebimento provisório ou definitivo não excluirá a responsabilidade civil pela solidez e pela segurança do serviço nem a responsabilidade ético-profissional pela perfeita execução do contrato.</w:t>
      </w:r>
    </w:p>
    <w:p w:rsidR="002A694A" w:rsidRPr="00D24933" w:rsidRDefault="000B0F00" w:rsidP="00D24933">
      <w:pPr>
        <w:spacing w:line="360" w:lineRule="auto"/>
        <w:ind w:left="0" w:hanging="2"/>
        <w:jc w:val="both"/>
        <w:rPr>
          <w:rFonts w:eastAsia="Merriweather"/>
        </w:rPr>
      </w:pPr>
      <w:r w:rsidRPr="00D24933">
        <w:rPr>
          <w:rFonts w:eastAsia="Merriweather"/>
        </w:rPr>
        <w:t>Liquidação</w:t>
      </w:r>
    </w:p>
    <w:p w:rsidR="002A694A" w:rsidRPr="00D24933" w:rsidRDefault="000B0F00" w:rsidP="00D24933">
      <w:pPr>
        <w:spacing w:line="360" w:lineRule="auto"/>
        <w:ind w:left="0" w:hanging="2"/>
        <w:jc w:val="both"/>
        <w:rPr>
          <w:rFonts w:eastAsia="Merriweather"/>
        </w:rPr>
      </w:pPr>
      <w:r w:rsidRPr="00D24933">
        <w:rPr>
          <w:rFonts w:eastAsia="Merriweather"/>
        </w:rPr>
        <w:t>7.9.</w:t>
      </w:r>
      <w:r w:rsidRPr="00D24933">
        <w:rPr>
          <w:rFonts w:eastAsia="Merriweather"/>
          <w:sz w:val="14"/>
          <w:szCs w:val="14"/>
        </w:rPr>
        <w:t xml:space="preserve"> </w:t>
      </w:r>
      <w:r w:rsidRPr="00D24933">
        <w:rPr>
          <w:rFonts w:eastAsia="Merriweather"/>
        </w:rPr>
        <w:t>Recebida a Nota Fiscal ou documento de cobrança equivalente, correrá o prazo de dez dias úteis para fins de liquidação, na forma desta seção, prorrogáveis por igual período, conforme a legislação aplicável.</w:t>
      </w:r>
    </w:p>
    <w:p w:rsidR="002A694A" w:rsidRPr="00D24933" w:rsidRDefault="000B0F00" w:rsidP="00D24933">
      <w:pPr>
        <w:spacing w:line="360" w:lineRule="auto"/>
        <w:ind w:left="0" w:hanging="2"/>
        <w:jc w:val="both"/>
        <w:rPr>
          <w:rFonts w:eastAsia="Merriweather"/>
        </w:rPr>
      </w:pPr>
      <w:r w:rsidRPr="00D24933">
        <w:rPr>
          <w:rFonts w:eastAsia="Merriweather"/>
        </w:rPr>
        <w:t>7.9.1.</w:t>
      </w:r>
      <w:r w:rsidRPr="00D24933">
        <w:rPr>
          <w:rFonts w:eastAsia="Merriweather"/>
          <w:sz w:val="14"/>
          <w:szCs w:val="14"/>
        </w:rPr>
        <w:t xml:space="preserve"> </w:t>
      </w:r>
      <w:r w:rsidRPr="00D24933">
        <w:rPr>
          <w:rFonts w:eastAsia="Merriweather"/>
        </w:rPr>
        <w:t>O prazo de que trata o item anterior será reduzido à metade, mantendo-se a possibilidade de prorrogação, no caso de contratações decorrentes de despesas cujos valores não ultrapassem o limite de que trata o</w:t>
      </w:r>
      <w:hyperlink r:id="rId9" w:anchor="art75">
        <w:r w:rsidRPr="00D24933">
          <w:rPr>
            <w:rFonts w:eastAsia="Merriweather"/>
          </w:rPr>
          <w:t xml:space="preserve"> </w:t>
        </w:r>
      </w:hyperlink>
      <w:hyperlink r:id="rId10" w:anchor="art75">
        <w:r w:rsidRPr="00D24933">
          <w:rPr>
            <w:rFonts w:eastAsia="Merriweather"/>
          </w:rPr>
          <w:t>inciso II do art. 160 do Decreto Municipal nº 3735, de 09 de maio de 202</w:t>
        </w:r>
      </w:hyperlink>
      <w:r w:rsidRPr="00D24933">
        <w:rPr>
          <w:rFonts w:eastAsia="Merriweather"/>
        </w:rPr>
        <w:t>3.</w:t>
      </w:r>
    </w:p>
    <w:p w:rsidR="002A694A" w:rsidRPr="00D24933" w:rsidRDefault="000B0F00" w:rsidP="00D24933">
      <w:pPr>
        <w:spacing w:line="360" w:lineRule="auto"/>
        <w:ind w:left="0" w:hanging="2"/>
        <w:jc w:val="both"/>
        <w:rPr>
          <w:rFonts w:eastAsia="Merriweather"/>
        </w:rPr>
      </w:pPr>
      <w:r w:rsidRPr="00D24933">
        <w:rPr>
          <w:rFonts w:eastAsia="Merriweather"/>
        </w:rPr>
        <w:t>7.10.</w:t>
      </w:r>
      <w:r w:rsidRPr="00D24933">
        <w:rPr>
          <w:rFonts w:eastAsia="Merriweather"/>
          <w:sz w:val="14"/>
          <w:szCs w:val="14"/>
        </w:rPr>
        <w:t xml:space="preserve"> </w:t>
      </w:r>
      <w:r w:rsidRPr="00D24933">
        <w:rPr>
          <w:rFonts w:eastAsia="Merriweather"/>
        </w:rPr>
        <w:t>Para fins de liquidação, o setor competente deverá verificar se a nota fiscal ou instrumento de cobrança equivalente apresentado expressa os elementos necessários e essenciais do documento, tais como:</w:t>
      </w:r>
    </w:p>
    <w:p w:rsidR="002A694A" w:rsidRPr="00575DBC" w:rsidRDefault="000B0F00" w:rsidP="00D24933">
      <w:pPr>
        <w:spacing w:line="360" w:lineRule="auto"/>
        <w:ind w:left="0" w:hanging="2"/>
        <w:jc w:val="both"/>
        <w:rPr>
          <w:rFonts w:eastAsia="Arial"/>
        </w:rPr>
      </w:pPr>
      <w:r w:rsidRPr="00575DBC">
        <w:rPr>
          <w:rFonts w:eastAsia="Arial"/>
        </w:rPr>
        <w:t>a)</w:t>
      </w:r>
      <w:r w:rsidRPr="00575DBC">
        <w:t xml:space="preserve"> </w:t>
      </w:r>
      <w:r w:rsidRPr="00575DBC">
        <w:rPr>
          <w:rFonts w:eastAsia="Arial"/>
        </w:rPr>
        <w:t>o prazo de validade;</w:t>
      </w:r>
    </w:p>
    <w:p w:rsidR="002A694A" w:rsidRPr="00575DBC" w:rsidRDefault="000B0F00" w:rsidP="00D24933">
      <w:pPr>
        <w:spacing w:line="360" w:lineRule="auto"/>
        <w:ind w:left="0" w:hanging="2"/>
        <w:jc w:val="both"/>
        <w:rPr>
          <w:rFonts w:eastAsia="Arial"/>
        </w:rPr>
      </w:pPr>
      <w:r w:rsidRPr="00575DBC">
        <w:rPr>
          <w:rFonts w:eastAsia="Arial"/>
        </w:rPr>
        <w:t>b)</w:t>
      </w:r>
      <w:r w:rsidRPr="00575DBC">
        <w:t xml:space="preserve"> </w:t>
      </w:r>
      <w:r w:rsidRPr="00575DBC">
        <w:rPr>
          <w:rFonts w:eastAsia="Arial"/>
        </w:rPr>
        <w:t>a data da emissão;</w:t>
      </w:r>
    </w:p>
    <w:p w:rsidR="002A694A" w:rsidRPr="00575DBC" w:rsidRDefault="000B0F00" w:rsidP="00D24933">
      <w:pPr>
        <w:spacing w:line="360" w:lineRule="auto"/>
        <w:ind w:left="0" w:hanging="2"/>
        <w:jc w:val="both"/>
        <w:rPr>
          <w:rFonts w:eastAsia="Arial"/>
        </w:rPr>
      </w:pPr>
      <w:r w:rsidRPr="00575DBC">
        <w:rPr>
          <w:rFonts w:eastAsia="Arial"/>
        </w:rPr>
        <w:t>c)</w:t>
      </w:r>
      <w:r w:rsidRPr="00575DBC">
        <w:t xml:space="preserve"> </w:t>
      </w:r>
      <w:r w:rsidR="00575DBC">
        <w:t>o</w:t>
      </w:r>
      <w:r w:rsidRPr="00575DBC">
        <w:rPr>
          <w:rFonts w:eastAsia="Arial"/>
        </w:rPr>
        <w:t>s dados do contrato e do órgão contratante;</w:t>
      </w:r>
    </w:p>
    <w:p w:rsidR="002A694A" w:rsidRPr="00575DBC" w:rsidRDefault="000B0F00" w:rsidP="00D24933">
      <w:pPr>
        <w:spacing w:line="360" w:lineRule="auto"/>
        <w:ind w:left="0" w:hanging="2"/>
        <w:jc w:val="both"/>
        <w:rPr>
          <w:rFonts w:eastAsia="Arial"/>
        </w:rPr>
      </w:pPr>
      <w:r w:rsidRPr="00575DBC">
        <w:rPr>
          <w:rFonts w:eastAsia="Arial"/>
        </w:rPr>
        <w:t>d)</w:t>
      </w:r>
      <w:r w:rsidRPr="00575DBC">
        <w:t xml:space="preserve"> </w:t>
      </w:r>
      <w:r w:rsidRPr="00575DBC">
        <w:rPr>
          <w:rFonts w:eastAsia="Arial"/>
        </w:rPr>
        <w:t>período respectivo de execução do contrato;</w:t>
      </w:r>
    </w:p>
    <w:p w:rsidR="002A694A" w:rsidRPr="00575DBC" w:rsidRDefault="000B0F00" w:rsidP="00D24933">
      <w:pPr>
        <w:spacing w:line="360" w:lineRule="auto"/>
        <w:ind w:left="0" w:hanging="2"/>
        <w:jc w:val="both"/>
        <w:rPr>
          <w:rFonts w:eastAsia="Arial"/>
        </w:rPr>
      </w:pPr>
      <w:r w:rsidRPr="00575DBC">
        <w:rPr>
          <w:rFonts w:eastAsia="Arial"/>
        </w:rPr>
        <w:t>e)</w:t>
      </w:r>
      <w:r w:rsidRPr="00575DBC">
        <w:t xml:space="preserve"> </w:t>
      </w:r>
      <w:r w:rsidRPr="00575DBC">
        <w:rPr>
          <w:rFonts w:eastAsia="Arial"/>
        </w:rPr>
        <w:t>o valor a pagar; e</w:t>
      </w:r>
    </w:p>
    <w:p w:rsidR="002A694A" w:rsidRPr="00575DBC" w:rsidRDefault="000B0F00" w:rsidP="00D24933">
      <w:pPr>
        <w:spacing w:line="360" w:lineRule="auto"/>
        <w:ind w:left="0" w:hanging="2"/>
        <w:jc w:val="both"/>
        <w:rPr>
          <w:rFonts w:eastAsia="Arial"/>
        </w:rPr>
      </w:pPr>
      <w:r w:rsidRPr="00575DBC">
        <w:rPr>
          <w:rFonts w:eastAsia="Arial"/>
        </w:rPr>
        <w:t>f)</w:t>
      </w:r>
      <w:r w:rsidRPr="00575DBC">
        <w:t xml:space="preserve"> </w:t>
      </w:r>
      <w:r w:rsidRPr="00575DBC">
        <w:rPr>
          <w:rFonts w:eastAsia="Arial"/>
        </w:rPr>
        <w:t>eventual destaque do valor de retenções tributárias cabíveis.</w:t>
      </w:r>
    </w:p>
    <w:p w:rsidR="002A694A" w:rsidRPr="00D24933" w:rsidRDefault="000B0F00" w:rsidP="00D24933">
      <w:pPr>
        <w:spacing w:line="360" w:lineRule="auto"/>
        <w:ind w:left="0" w:hanging="2"/>
        <w:jc w:val="both"/>
        <w:rPr>
          <w:rFonts w:eastAsia="Merriweather"/>
        </w:rPr>
      </w:pPr>
      <w:r w:rsidRPr="00D24933">
        <w:rPr>
          <w:rFonts w:eastAsia="Merriweather"/>
        </w:rPr>
        <w:t>7.11.</w:t>
      </w:r>
      <w:r w:rsidRPr="00D24933">
        <w:rPr>
          <w:rFonts w:eastAsia="Merriweather"/>
          <w:sz w:val="14"/>
          <w:szCs w:val="14"/>
        </w:rPr>
        <w:t xml:space="preserve"> </w:t>
      </w:r>
      <w:r w:rsidRPr="00D24933">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2A694A" w:rsidRPr="00D24933" w:rsidRDefault="000B0F00" w:rsidP="00D24933">
      <w:pPr>
        <w:spacing w:line="360" w:lineRule="auto"/>
        <w:ind w:left="0" w:hanging="2"/>
        <w:jc w:val="both"/>
        <w:rPr>
          <w:rFonts w:eastAsia="Merriweather"/>
        </w:rPr>
      </w:pPr>
      <w:r w:rsidRPr="00D24933">
        <w:rPr>
          <w:rFonts w:eastAsia="Merriweather"/>
        </w:rPr>
        <w:t>7.12.</w:t>
      </w:r>
      <w:r w:rsidRPr="00D24933">
        <w:rPr>
          <w:rFonts w:eastAsia="Merriweather"/>
          <w:sz w:val="14"/>
          <w:szCs w:val="14"/>
        </w:rPr>
        <w:t xml:space="preserve"> </w:t>
      </w:r>
      <w:r w:rsidRPr="00D24933">
        <w:rPr>
          <w:rFonts w:eastAsia="Merriweather"/>
        </w:rPr>
        <w:t xml:space="preserve">A nota fiscal ou instrumento de cobrança equivalente deverá ser obrigatoriamente acompanhado da comprovação da regularidade fiscal, constatada por meio de consulta </w:t>
      </w:r>
      <w:r w:rsidRPr="00D24933">
        <w:rPr>
          <w:rFonts w:eastAsia="Merriweather"/>
          <w:i/>
        </w:rPr>
        <w:t>on-line</w:t>
      </w:r>
      <w:r w:rsidRPr="00D24933">
        <w:rPr>
          <w:rFonts w:eastAsia="Merriweather"/>
        </w:rPr>
        <w:t xml:space="preserve"> ao SICAF ou, na impossibilidade de acesso ao referido Sistema, mediante consulta aos sítios eletrônicos oficiais ou à documentação mencionada no</w:t>
      </w:r>
      <w:hyperlink r:id="rId11" w:anchor="art68">
        <w:r w:rsidRPr="00D24933">
          <w:rPr>
            <w:rFonts w:eastAsia="Merriweather"/>
          </w:rPr>
          <w:t xml:space="preserve"> </w:t>
        </w:r>
      </w:hyperlink>
      <w:hyperlink r:id="rId12" w:anchor="art68">
        <w:r w:rsidRPr="00D24933">
          <w:rPr>
            <w:rFonts w:eastAsia="Merriweather"/>
            <w:color w:val="1155CC"/>
            <w:u w:val="single"/>
          </w:rPr>
          <w:t xml:space="preserve">art. 68 da Lei nº 14.133, de 2021. </w:t>
        </w:r>
      </w:hyperlink>
      <w:r w:rsidRPr="00D24933">
        <w:rPr>
          <w:rFonts w:eastAsia="Merriweather"/>
          <w:color w:val="1155CC"/>
          <w:u w:val="single"/>
        </w:rPr>
        <w:t xml:space="preserve"> </w:t>
      </w:r>
      <w:r w:rsidRPr="00D24933">
        <w:rPr>
          <w:rFonts w:eastAsia="Merriweather"/>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7.13.</w:t>
      </w:r>
      <w:r w:rsidRPr="00D24933">
        <w:rPr>
          <w:rFonts w:eastAsia="Merriweather"/>
          <w:sz w:val="14"/>
          <w:szCs w:val="14"/>
        </w:rPr>
        <w:t xml:space="preserve"> </w:t>
      </w:r>
      <w:r w:rsidRPr="00D24933">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2A694A" w:rsidRPr="00D24933" w:rsidRDefault="000B0F00" w:rsidP="00D24933">
      <w:pPr>
        <w:spacing w:line="360" w:lineRule="auto"/>
        <w:ind w:left="0" w:hanging="2"/>
        <w:jc w:val="both"/>
        <w:rPr>
          <w:rFonts w:eastAsia="Merriweather"/>
        </w:rPr>
      </w:pPr>
      <w:r w:rsidRPr="00D24933">
        <w:rPr>
          <w:rFonts w:eastAsia="Merriweather"/>
        </w:rPr>
        <w:t>7.14.</w:t>
      </w:r>
      <w:r w:rsidRPr="00D24933">
        <w:rPr>
          <w:rFonts w:eastAsia="Merriweather"/>
          <w:sz w:val="14"/>
          <w:szCs w:val="14"/>
        </w:rPr>
        <w:t xml:space="preserve"> </w:t>
      </w:r>
      <w:r w:rsidRPr="00D24933">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2A694A" w:rsidRPr="00D24933" w:rsidRDefault="000B0F00" w:rsidP="00D24933">
      <w:pPr>
        <w:spacing w:line="360" w:lineRule="auto"/>
        <w:ind w:left="0" w:hanging="2"/>
        <w:jc w:val="both"/>
        <w:rPr>
          <w:rFonts w:eastAsia="Merriweather"/>
        </w:rPr>
      </w:pPr>
      <w:r w:rsidRPr="00D24933">
        <w:rPr>
          <w:rFonts w:eastAsia="Merriweather"/>
        </w:rPr>
        <w:t>7.15.</w:t>
      </w:r>
      <w:r w:rsidRPr="00D24933">
        <w:rPr>
          <w:rFonts w:eastAsia="Merriweather"/>
          <w:sz w:val="14"/>
          <w:szCs w:val="14"/>
        </w:rPr>
        <w:t xml:space="preserve"> </w:t>
      </w:r>
      <w:r w:rsidRPr="00D24933">
        <w:rPr>
          <w:rFonts w:eastAsia="Merriweathe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2A694A" w:rsidRPr="00D24933" w:rsidRDefault="000B0F00" w:rsidP="00D24933">
      <w:pPr>
        <w:spacing w:line="360" w:lineRule="auto"/>
        <w:ind w:left="0" w:hanging="2"/>
        <w:jc w:val="both"/>
        <w:rPr>
          <w:rFonts w:eastAsia="Merriweather"/>
        </w:rPr>
      </w:pPr>
      <w:r w:rsidRPr="00D24933">
        <w:rPr>
          <w:rFonts w:eastAsia="Merriweather"/>
        </w:rPr>
        <w:t>7.16.</w:t>
      </w:r>
      <w:r w:rsidRPr="00D24933">
        <w:rPr>
          <w:rFonts w:eastAsia="Merriweather"/>
          <w:sz w:val="14"/>
          <w:szCs w:val="14"/>
        </w:rPr>
        <w:t xml:space="preserve"> </w:t>
      </w:r>
      <w:r w:rsidRPr="00D24933">
        <w:rPr>
          <w:rFonts w:eastAsia="Merriweather"/>
        </w:rPr>
        <w:t>Persistindo a irregularidade, o contratante deverá adotar as medidas necessárias à rescisão contratual nos autos do processo administrativo correspondente, assegurada ao contratado a ampla defesa.</w:t>
      </w:r>
    </w:p>
    <w:p w:rsidR="002A694A" w:rsidRPr="00D24933" w:rsidRDefault="000B0F00" w:rsidP="00D24933">
      <w:pPr>
        <w:spacing w:line="360" w:lineRule="auto"/>
        <w:ind w:left="0" w:hanging="2"/>
        <w:jc w:val="both"/>
        <w:rPr>
          <w:rFonts w:eastAsia="Merriweather"/>
        </w:rPr>
      </w:pPr>
      <w:r w:rsidRPr="00D24933">
        <w:rPr>
          <w:rFonts w:eastAsia="Merriweather"/>
        </w:rPr>
        <w:t>7.17.</w:t>
      </w:r>
      <w:r w:rsidRPr="00D24933">
        <w:rPr>
          <w:rFonts w:eastAsia="Merriweather"/>
          <w:sz w:val="14"/>
          <w:szCs w:val="14"/>
        </w:rPr>
        <w:t xml:space="preserve"> </w:t>
      </w:r>
      <w:r w:rsidRPr="00D24933">
        <w:rPr>
          <w:rFonts w:eastAsia="Merriweather"/>
        </w:rPr>
        <w:t xml:space="preserve">Havendo a efetiva execução do objeto, os pagamentos serão realizados normalmente, até que se decida pela rescisão do contrato, caso o contratado não regularize sua situação junto ao SICAF. </w:t>
      </w:r>
    </w:p>
    <w:p w:rsidR="002A694A" w:rsidRPr="00D24933" w:rsidRDefault="000B0F00" w:rsidP="00D24933">
      <w:pPr>
        <w:spacing w:line="360" w:lineRule="auto"/>
        <w:ind w:left="0" w:hanging="2"/>
        <w:jc w:val="both"/>
        <w:rPr>
          <w:rFonts w:eastAsia="Merriweather"/>
        </w:rPr>
      </w:pPr>
      <w:r w:rsidRPr="00D24933">
        <w:rPr>
          <w:rFonts w:eastAsia="Merriweather"/>
        </w:rPr>
        <w:t>Prazo de pagamento</w:t>
      </w:r>
    </w:p>
    <w:p w:rsidR="002A694A" w:rsidRPr="00D24933" w:rsidRDefault="000B0F00" w:rsidP="00D24933">
      <w:pPr>
        <w:spacing w:line="360" w:lineRule="auto"/>
        <w:ind w:left="0" w:hanging="2"/>
        <w:jc w:val="both"/>
        <w:rPr>
          <w:rFonts w:eastAsia="Merriweather"/>
        </w:rPr>
      </w:pPr>
      <w:r w:rsidRPr="00D24933">
        <w:rPr>
          <w:rFonts w:eastAsia="Merriweather"/>
        </w:rPr>
        <w:t>7.18.</w:t>
      </w:r>
      <w:r w:rsidRPr="00D24933">
        <w:rPr>
          <w:rFonts w:eastAsia="Merriweather"/>
          <w:sz w:val="14"/>
          <w:szCs w:val="14"/>
        </w:rPr>
        <w:t xml:space="preserve"> </w:t>
      </w:r>
      <w:r w:rsidRPr="00D24933">
        <w:rPr>
          <w:rFonts w:eastAsia="Merriweather"/>
        </w:rPr>
        <w:t>O pagamento será efetuado no prazo de 30 (trinta) dias contados a partir do atesto da Nota Fiscal, conforme o art. 35, parágrafo único do Decreto nº 3.537, de 09 de maio de 2023.</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7.19.</w:t>
      </w:r>
      <w:r w:rsidRPr="00D24933">
        <w:rPr>
          <w:rFonts w:eastAsia="Merriweather"/>
          <w:sz w:val="14"/>
          <w:szCs w:val="14"/>
        </w:rPr>
        <w:t xml:space="preserve"> </w:t>
      </w:r>
      <w:r w:rsidRPr="00D24933">
        <w:rPr>
          <w:rFonts w:eastAsia="Merriweather"/>
        </w:rPr>
        <w:t xml:space="preserve">No caso de atraso pelo Contratante, os valores devidos ao contratado serão atualizados monetariamente entre o termo final do prazo de pagamento até a data de sua efetiva realização, mediante aplicação do índice </w:t>
      </w:r>
      <w:r w:rsidR="00DC1719" w:rsidRPr="00FB70B9">
        <w:rPr>
          <w:rFonts w:eastAsia="Merriweather"/>
          <w:i/>
        </w:rPr>
        <w:t>IPCA</w:t>
      </w:r>
      <w:r w:rsidRPr="00D24933">
        <w:rPr>
          <w:rFonts w:eastAsia="Merriweather"/>
        </w:rPr>
        <w:t xml:space="preserve"> de correção monetária.</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Forma de pagamento</w:t>
      </w:r>
    </w:p>
    <w:p w:rsidR="002A694A" w:rsidRPr="00D24933" w:rsidRDefault="000B0F00" w:rsidP="00D24933">
      <w:pPr>
        <w:spacing w:line="360" w:lineRule="auto"/>
        <w:ind w:left="0" w:hanging="2"/>
        <w:jc w:val="both"/>
        <w:rPr>
          <w:rFonts w:eastAsia="Merriweather"/>
        </w:rPr>
      </w:pPr>
      <w:r w:rsidRPr="00D24933">
        <w:rPr>
          <w:rFonts w:eastAsia="Merriweather"/>
        </w:rPr>
        <w:t>7.20.</w:t>
      </w:r>
      <w:r w:rsidRPr="00D24933">
        <w:rPr>
          <w:rFonts w:eastAsia="Merriweather"/>
          <w:sz w:val="14"/>
          <w:szCs w:val="14"/>
        </w:rPr>
        <w:t xml:space="preserve"> </w:t>
      </w:r>
      <w:r w:rsidRPr="00D24933">
        <w:rPr>
          <w:rFonts w:eastAsia="Merriweather"/>
        </w:rPr>
        <w:t>O pagamento será realizado por meio de ordem bancária, para crédito em banco, agência e conta corrente indicados pelo contratado.</w:t>
      </w:r>
    </w:p>
    <w:p w:rsidR="002A694A" w:rsidRPr="00D24933" w:rsidRDefault="000B0F00" w:rsidP="00D24933">
      <w:pPr>
        <w:spacing w:line="360" w:lineRule="auto"/>
        <w:ind w:left="0" w:hanging="2"/>
        <w:jc w:val="both"/>
        <w:rPr>
          <w:rFonts w:eastAsia="Merriweather"/>
        </w:rPr>
      </w:pPr>
      <w:r w:rsidRPr="00D24933">
        <w:rPr>
          <w:rFonts w:eastAsia="Merriweather"/>
        </w:rPr>
        <w:t>7.21.</w:t>
      </w:r>
      <w:r w:rsidRPr="00D24933">
        <w:rPr>
          <w:rFonts w:eastAsia="Merriweather"/>
          <w:sz w:val="14"/>
          <w:szCs w:val="14"/>
        </w:rPr>
        <w:t xml:space="preserve"> </w:t>
      </w:r>
      <w:r w:rsidRPr="00D24933">
        <w:rPr>
          <w:rFonts w:eastAsia="Merriweather"/>
        </w:rPr>
        <w:t>Será considerada data do pagamento o dia em que constar como emitida a ordem bancária para pagamento.</w:t>
      </w:r>
    </w:p>
    <w:p w:rsidR="002A694A" w:rsidRPr="00D24933" w:rsidRDefault="000B0F00" w:rsidP="00D24933">
      <w:pPr>
        <w:spacing w:line="360" w:lineRule="auto"/>
        <w:ind w:left="0" w:hanging="2"/>
        <w:jc w:val="both"/>
        <w:rPr>
          <w:rFonts w:eastAsia="Merriweather"/>
        </w:rPr>
      </w:pPr>
      <w:r w:rsidRPr="00D24933">
        <w:rPr>
          <w:rFonts w:eastAsia="Merriweather"/>
        </w:rPr>
        <w:t>7.22.</w:t>
      </w:r>
      <w:r w:rsidRPr="00D24933">
        <w:rPr>
          <w:rFonts w:eastAsia="Merriweather"/>
          <w:sz w:val="14"/>
          <w:szCs w:val="14"/>
        </w:rPr>
        <w:t xml:space="preserve">  </w:t>
      </w:r>
      <w:r w:rsidRPr="00D24933">
        <w:rPr>
          <w:rFonts w:eastAsia="Merriweather"/>
        </w:rPr>
        <w:t>Quando do pagamento, será efetuada a retenção tributária prevista na legislação aplicável.</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7.22.1.</w:t>
      </w:r>
      <w:r w:rsidRPr="00D24933">
        <w:rPr>
          <w:rFonts w:eastAsia="Merriweather"/>
          <w:sz w:val="14"/>
          <w:szCs w:val="14"/>
        </w:rPr>
        <w:t xml:space="preserve"> </w:t>
      </w:r>
      <w:r w:rsidRPr="00D24933">
        <w:rPr>
          <w:rFonts w:eastAsia="Merriweather"/>
        </w:rPr>
        <w:t>Independentemente do percentual de tributo inserido na planilha, quando houver, serão retidos na fonte, quando da realização do pagamento, os percentuais estabelecidos na legislação vigente.</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7.23.</w:t>
      </w:r>
      <w:r w:rsidRPr="00D24933">
        <w:rPr>
          <w:rFonts w:eastAsia="Merriweather"/>
          <w:sz w:val="14"/>
          <w:szCs w:val="14"/>
        </w:rPr>
        <w:t xml:space="preserve"> </w:t>
      </w:r>
      <w:r w:rsidRPr="00D24933">
        <w:rPr>
          <w:rFonts w:eastAsia="Merriweather"/>
        </w:rPr>
        <w:t>O contratado regularmente optante pelo Simples Nacional, nos termos da</w:t>
      </w:r>
      <w:hyperlink r:id="rId13">
        <w:r w:rsidRPr="00D24933">
          <w:rPr>
            <w:rFonts w:eastAsia="Merriweather"/>
          </w:rPr>
          <w:t xml:space="preserve"> </w:t>
        </w:r>
      </w:hyperlink>
      <w:hyperlink r:id="rId14">
        <w:r w:rsidRPr="00D24933">
          <w:rPr>
            <w:rFonts w:eastAsia="Merriweather"/>
            <w:color w:val="1155CC"/>
            <w:u w:val="single"/>
          </w:rPr>
          <w:t>Lei Complementar nº 123, de 2006</w:t>
        </w:r>
      </w:hyperlink>
      <w:r w:rsidRPr="00D24933">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A694A" w:rsidRPr="00575DBC" w:rsidRDefault="000B0F00" w:rsidP="00D24933">
      <w:pPr>
        <w:spacing w:line="360" w:lineRule="auto"/>
        <w:ind w:left="0" w:hanging="2"/>
        <w:jc w:val="both"/>
        <w:rPr>
          <w:rFonts w:eastAsia="Merriweather"/>
          <w:b/>
          <w:sz w:val="16"/>
          <w:szCs w:val="16"/>
        </w:rPr>
      </w:pPr>
      <w:r w:rsidRPr="00575DBC">
        <w:rPr>
          <w:rFonts w:eastAsia="Merriweather"/>
          <w:b/>
        </w:rPr>
        <w:t>Antecipação de pagamento</w:t>
      </w:r>
      <w:r w:rsidRPr="00575DBC">
        <w:rPr>
          <w:rFonts w:eastAsia="Merriweather"/>
          <w:b/>
          <w:sz w:val="16"/>
          <w:szCs w:val="16"/>
        </w:rPr>
        <w:t xml:space="preserve"> </w:t>
      </w:r>
    </w:p>
    <w:p w:rsidR="002A694A" w:rsidRPr="00D24933" w:rsidRDefault="000B0F00" w:rsidP="00DC1719">
      <w:pPr>
        <w:spacing w:line="360" w:lineRule="auto"/>
        <w:ind w:left="0" w:hanging="2"/>
        <w:jc w:val="both"/>
        <w:rPr>
          <w:rFonts w:eastAsia="Merriweather"/>
        </w:rPr>
      </w:pPr>
      <w:r w:rsidRPr="00D24933">
        <w:rPr>
          <w:rFonts w:eastAsia="Merriweather"/>
        </w:rPr>
        <w:t>7.24.</w:t>
      </w:r>
      <w:r w:rsidRPr="00D24933">
        <w:rPr>
          <w:rFonts w:eastAsia="Merriweather"/>
          <w:sz w:val="14"/>
          <w:szCs w:val="14"/>
        </w:rPr>
        <w:t xml:space="preserve"> </w:t>
      </w:r>
      <w:r w:rsidRPr="00D24933">
        <w:rPr>
          <w:rFonts w:eastAsia="Merriweather"/>
        </w:rPr>
        <w:t>A presente</w:t>
      </w:r>
      <w:r w:rsidR="00DC1719">
        <w:rPr>
          <w:rFonts w:eastAsia="Merriweather"/>
        </w:rPr>
        <w:t xml:space="preserve"> </w:t>
      </w:r>
      <w:r w:rsidRPr="00D24933">
        <w:rPr>
          <w:rFonts w:eastAsia="Merriweather"/>
        </w:rPr>
        <w:t xml:space="preserve">contratação </w:t>
      </w:r>
      <w:r w:rsidR="00DC1719">
        <w:rPr>
          <w:rFonts w:eastAsia="Merriweather"/>
        </w:rPr>
        <w:t xml:space="preserve">NÃO </w:t>
      </w:r>
      <w:r w:rsidRPr="00D24933">
        <w:rPr>
          <w:rFonts w:eastAsia="Merriweather"/>
        </w:rPr>
        <w:t>permite a antecipação de pagamento</w:t>
      </w:r>
    </w:p>
    <w:p w:rsidR="002A694A" w:rsidRPr="00575DBC" w:rsidRDefault="000B0F00" w:rsidP="00D24933">
      <w:pPr>
        <w:spacing w:line="360" w:lineRule="auto"/>
        <w:ind w:left="0" w:hanging="2"/>
        <w:jc w:val="both"/>
        <w:rPr>
          <w:rFonts w:eastAsia="Merriweather"/>
          <w:b/>
          <w:sz w:val="16"/>
          <w:szCs w:val="16"/>
        </w:rPr>
      </w:pPr>
      <w:r w:rsidRPr="00575DBC">
        <w:rPr>
          <w:rFonts w:eastAsia="Merriweather"/>
          <w:b/>
        </w:rPr>
        <w:t>Cessão de crédito</w:t>
      </w:r>
      <w:r w:rsidRPr="00575DBC">
        <w:rPr>
          <w:rFonts w:eastAsia="Merriweather"/>
          <w:b/>
          <w:sz w:val="16"/>
          <w:szCs w:val="16"/>
        </w:rPr>
        <w:t xml:space="preserve"> </w:t>
      </w:r>
    </w:p>
    <w:p w:rsidR="002A694A" w:rsidRPr="00D24933" w:rsidRDefault="00DC1719" w:rsidP="00D24933">
      <w:pPr>
        <w:spacing w:line="360" w:lineRule="auto"/>
        <w:ind w:left="0" w:hanging="2"/>
        <w:jc w:val="both"/>
        <w:rPr>
          <w:rFonts w:eastAsia="Merriweather"/>
        </w:rPr>
      </w:pPr>
      <w:r>
        <w:rPr>
          <w:rFonts w:eastAsia="Merriweather"/>
        </w:rPr>
        <w:t>7.25</w:t>
      </w:r>
      <w:r w:rsidR="000B0F00" w:rsidRPr="00D24933">
        <w:rPr>
          <w:rFonts w:eastAsia="Merriweather"/>
        </w:rPr>
        <w:t>.</w:t>
      </w:r>
      <w:r w:rsidR="000B0F00" w:rsidRPr="00D24933">
        <w:rPr>
          <w:rFonts w:eastAsia="Merriweather"/>
          <w:sz w:val="14"/>
          <w:szCs w:val="14"/>
        </w:rPr>
        <w:t xml:space="preserve"> </w:t>
      </w:r>
      <w:r w:rsidR="000B0F00" w:rsidRPr="00D24933">
        <w:rPr>
          <w:rFonts w:eastAsia="Merriweather"/>
        </w:rPr>
        <w:t>É admitida a cessão fiduciária de direitos creditícios com instituição financeira, nos termos e de acordo com os procedimentos previstos na</w:t>
      </w:r>
      <w:hyperlink r:id="rId15">
        <w:r w:rsidR="000B0F00" w:rsidRPr="00D24933">
          <w:rPr>
            <w:rFonts w:eastAsia="Merriweather"/>
          </w:rPr>
          <w:t xml:space="preserve"> </w:t>
        </w:r>
      </w:hyperlink>
      <w:r w:rsidR="000B0F00" w:rsidRPr="00D24933">
        <w:rPr>
          <w:rFonts w:eastAsia="Merriweather"/>
        </w:rPr>
        <w:t>legislação aplicável, conforme as regras deste presente tópico.</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w:t>
      </w:r>
      <w:r w:rsidR="00DC1719">
        <w:rPr>
          <w:rFonts w:eastAsia="Merriweather"/>
        </w:rPr>
        <w:t>25</w:t>
      </w:r>
      <w:r w:rsidRPr="00D24933">
        <w:rPr>
          <w:rFonts w:eastAsia="Merriweather"/>
        </w:rPr>
        <w:t>.1.</w:t>
      </w:r>
      <w:r w:rsidRPr="00D24933">
        <w:rPr>
          <w:rFonts w:eastAsia="Merriweather"/>
          <w:sz w:val="14"/>
          <w:szCs w:val="14"/>
        </w:rPr>
        <w:t xml:space="preserve"> </w:t>
      </w:r>
      <w:r w:rsidRPr="00D24933">
        <w:rPr>
          <w:rFonts w:eastAsia="Merriweather"/>
        </w:rPr>
        <w:t>As cessões de crédito não fiduciárias dependerão de prévia aprovação do contratante.</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7.</w:t>
      </w:r>
      <w:r w:rsidR="00DC1719">
        <w:rPr>
          <w:rFonts w:eastAsia="Merriweather"/>
        </w:rPr>
        <w:t>26</w:t>
      </w:r>
      <w:r w:rsidRPr="00D24933">
        <w:rPr>
          <w:rFonts w:eastAsia="Merriweather"/>
        </w:rPr>
        <w:t>.</w:t>
      </w:r>
      <w:r w:rsidRPr="00D24933">
        <w:rPr>
          <w:rFonts w:eastAsia="Merriweather"/>
          <w:sz w:val="14"/>
          <w:szCs w:val="14"/>
        </w:rPr>
        <w:t xml:space="preserve"> </w:t>
      </w:r>
      <w:r w:rsidRPr="00D24933">
        <w:rPr>
          <w:rFonts w:eastAsia="Merriweather"/>
        </w:rPr>
        <w:t>A eficácia da cessão de crédito, de qualquer natureza, em relação à Administração, está condicionada à celebração de termo aditivo ao contrato administrativo.</w:t>
      </w:r>
    </w:p>
    <w:p w:rsidR="002A694A" w:rsidRPr="00D24933" w:rsidRDefault="000B0F00" w:rsidP="00D24933">
      <w:pPr>
        <w:spacing w:line="360" w:lineRule="auto"/>
        <w:ind w:left="0" w:hanging="2"/>
        <w:jc w:val="both"/>
        <w:rPr>
          <w:rFonts w:eastAsia="Merriweather"/>
        </w:rPr>
      </w:pPr>
      <w:r w:rsidRPr="00D24933">
        <w:rPr>
          <w:rFonts w:eastAsia="Merriweather"/>
        </w:rPr>
        <w:t>7.</w:t>
      </w:r>
      <w:r w:rsidR="00DC1719">
        <w:rPr>
          <w:rFonts w:eastAsia="Merriweather"/>
        </w:rPr>
        <w:t>27</w:t>
      </w:r>
      <w:r w:rsidRPr="00D24933">
        <w:rPr>
          <w:rFonts w:eastAsia="Merriweather"/>
        </w:rPr>
        <w:t>.</w:t>
      </w:r>
      <w:r w:rsidRPr="00D24933">
        <w:rPr>
          <w:rFonts w:eastAsia="Merriweather"/>
          <w:sz w:val="14"/>
          <w:szCs w:val="14"/>
        </w:rPr>
        <w:t xml:space="preserve"> </w:t>
      </w:r>
      <w:r w:rsidRPr="00D24933">
        <w:rPr>
          <w:rFonts w:eastAsia="Merriweather"/>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w:t>
      </w:r>
      <w:hyperlink r:id="rId16" w:anchor=":~:text=LEI%20N%C2%BA%208.429%2C%20DE%202%20DE%20JUNHO%20DE%201992&amp;text=Disp%C3%B5e%20sobre%20as%20san%C3%A7%C3%B5es%20aplic%C3%A1veis,fundacional%20e%20d%C3%A1%20outras%20provid%C3%AAncias.">
        <w:r w:rsidRPr="00D24933">
          <w:rPr>
            <w:rFonts w:eastAsia="Merriweather"/>
          </w:rPr>
          <w:t xml:space="preserve"> </w:t>
        </w:r>
      </w:hyperlink>
      <w:hyperlink r:id="rId17" w:anchor=":~:text=LEI%20N%C2%BA%208.429%2C%20DE%202%20DE%20JUNHO%20DE%201992&amp;text=Disp%C3%B5e%20sobre%20as%20san%C3%A7%C3%B5es%20aplic%C3%A1veis,fundacional%20e%20d%C3%A1%20outras%20provid%C3%AAncias.">
        <w:r w:rsidRPr="00D24933">
          <w:rPr>
            <w:rFonts w:eastAsia="Merriweather"/>
            <w:color w:val="1155CC"/>
            <w:u w:val="single"/>
          </w:rPr>
          <w:t>o art. 12 da Lei nº 8.429, de 1992</w:t>
        </w:r>
      </w:hyperlink>
      <w:r w:rsidRPr="00D24933">
        <w:rPr>
          <w:rFonts w:eastAsia="Merriweather"/>
        </w:rPr>
        <w:t>.</w:t>
      </w:r>
    </w:p>
    <w:p w:rsidR="002A694A" w:rsidRPr="00D24933" w:rsidRDefault="000B0F00" w:rsidP="00D24933">
      <w:pPr>
        <w:spacing w:line="360" w:lineRule="auto"/>
        <w:ind w:left="0" w:hanging="2"/>
        <w:jc w:val="both"/>
        <w:rPr>
          <w:rFonts w:eastAsia="Merriweather"/>
        </w:rPr>
      </w:pPr>
      <w:r w:rsidRPr="00D24933">
        <w:rPr>
          <w:rFonts w:eastAsia="Merriweather"/>
        </w:rPr>
        <w:t>7.</w:t>
      </w:r>
      <w:r w:rsidR="00DC1719">
        <w:rPr>
          <w:rFonts w:eastAsia="Merriweather"/>
        </w:rPr>
        <w:t>28</w:t>
      </w:r>
      <w:r w:rsidRPr="00D24933">
        <w:rPr>
          <w:rFonts w:eastAsia="Merriweather"/>
        </w:rPr>
        <w:t>.</w:t>
      </w:r>
      <w:r w:rsidRPr="00D24933">
        <w:rPr>
          <w:rFonts w:eastAsia="Merriweather"/>
          <w:sz w:val="14"/>
          <w:szCs w:val="14"/>
        </w:rPr>
        <w:t xml:space="preserve"> </w:t>
      </w:r>
      <w:r w:rsidRPr="00D24933">
        <w:rPr>
          <w:rFonts w:eastAsia="Merriweathe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w:t>
      </w:r>
      <w:r w:rsidR="00DC1719">
        <w:rPr>
          <w:rFonts w:eastAsia="Merriweather"/>
        </w:rPr>
        <w:t>29</w:t>
      </w:r>
      <w:r w:rsidRPr="00D24933">
        <w:rPr>
          <w:rFonts w:eastAsia="Merriweather"/>
        </w:rPr>
        <w:t>.</w:t>
      </w:r>
      <w:r w:rsidRPr="00D24933">
        <w:rPr>
          <w:rFonts w:eastAsia="Merriweather"/>
          <w:sz w:val="14"/>
          <w:szCs w:val="14"/>
        </w:rPr>
        <w:t xml:space="preserve"> </w:t>
      </w:r>
      <w:r w:rsidRPr="00D24933">
        <w:rPr>
          <w:rFonts w:eastAsia="Merriweather"/>
        </w:rPr>
        <w:t>A cessão de crédito não afetará a execução do objeto contratado, que continuará sob a integral responsabilidade do contratado.</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b/>
        </w:rPr>
      </w:pPr>
      <w:r w:rsidRPr="00D24933">
        <w:rPr>
          <w:rFonts w:eastAsia="Arial"/>
          <w:b/>
          <w:color w:val="FF0000"/>
          <w:highlight w:val="white"/>
        </w:rPr>
        <w:t xml:space="preserve"> </w:t>
      </w:r>
      <w:r w:rsidRPr="00D24933">
        <w:rPr>
          <w:rFonts w:eastAsia="Merriweather"/>
          <w:b/>
        </w:rPr>
        <w:t>8.</w:t>
      </w:r>
      <w:r w:rsidRPr="00D24933">
        <w:rPr>
          <w:rFonts w:eastAsia="Merriweather"/>
          <w:b/>
          <w:sz w:val="14"/>
          <w:szCs w:val="14"/>
        </w:rPr>
        <w:t xml:space="preserve"> </w:t>
      </w:r>
      <w:r w:rsidRPr="00D24933">
        <w:rPr>
          <w:rFonts w:eastAsia="Merriweather"/>
          <w:b/>
          <w:sz w:val="14"/>
          <w:szCs w:val="14"/>
        </w:rPr>
        <w:tab/>
      </w:r>
      <w:r w:rsidRPr="00D24933">
        <w:rPr>
          <w:rFonts w:eastAsia="Merriweather"/>
          <w:b/>
        </w:rPr>
        <w:t>FORMA E CRITÉRIOS DE SELEÇÃO DO FORNECEDOR</w:t>
      </w:r>
    </w:p>
    <w:p w:rsidR="002A694A" w:rsidRPr="00575DBC" w:rsidRDefault="000B0F00" w:rsidP="00D24933">
      <w:pPr>
        <w:spacing w:line="360" w:lineRule="auto"/>
        <w:ind w:left="0" w:hanging="2"/>
        <w:jc w:val="both"/>
        <w:rPr>
          <w:rFonts w:eastAsia="Merriweather"/>
          <w:b/>
        </w:rPr>
      </w:pPr>
      <w:r w:rsidRPr="00575DBC">
        <w:rPr>
          <w:rFonts w:eastAsia="Merriweather"/>
          <w:b/>
        </w:rPr>
        <w:t>Forma de seleção e critério de julgamento da proposta</w:t>
      </w:r>
    </w:p>
    <w:p w:rsidR="002A694A" w:rsidRPr="00D24933" w:rsidRDefault="000B0F00" w:rsidP="00D24933">
      <w:pPr>
        <w:spacing w:line="360" w:lineRule="auto"/>
        <w:ind w:left="0" w:hanging="2"/>
        <w:jc w:val="both"/>
        <w:rPr>
          <w:rFonts w:eastAsia="Merriweather"/>
          <w:color w:val="FF0000"/>
        </w:rPr>
      </w:pPr>
      <w:r w:rsidRPr="00D24933">
        <w:rPr>
          <w:rFonts w:eastAsia="Merriweather"/>
        </w:rPr>
        <w:t>8.1.</w:t>
      </w:r>
      <w:r w:rsidRPr="00D24933">
        <w:rPr>
          <w:rFonts w:eastAsia="Merriweather"/>
          <w:sz w:val="14"/>
          <w:szCs w:val="14"/>
        </w:rPr>
        <w:t xml:space="preserve"> </w:t>
      </w:r>
      <w:r w:rsidRPr="00D24933">
        <w:rPr>
          <w:rFonts w:eastAsia="Merriweather"/>
        </w:rPr>
        <w:t xml:space="preserve">O fornecedor será selecionado por meio da realização de procedimento de LICITAÇÃO, na modalidade PREGÃO, sob a forma ELETRÔNICA, com adoção do critério de julgamento pelo </w:t>
      </w:r>
      <w:r w:rsidR="00FB70B9" w:rsidRPr="00FB70B9">
        <w:rPr>
          <w:rFonts w:eastAsia="Merriweather"/>
        </w:rPr>
        <w:t>MENOR PREÇO]</w:t>
      </w:r>
      <w:r w:rsidR="00FB70B9" w:rsidRPr="00D24933">
        <w:rPr>
          <w:rFonts w:eastAsia="Merriweather"/>
          <w:color w:val="FF0000"/>
        </w:rPr>
        <w:t xml:space="preserve"> </w:t>
      </w:r>
    </w:p>
    <w:p w:rsidR="002A694A" w:rsidRPr="00575DBC" w:rsidRDefault="000B0F00" w:rsidP="00FB70B9">
      <w:pPr>
        <w:spacing w:line="360" w:lineRule="auto"/>
        <w:ind w:leftChars="0" w:left="0" w:firstLineChars="0" w:firstLine="0"/>
        <w:jc w:val="both"/>
        <w:rPr>
          <w:rFonts w:eastAsia="Merriweather"/>
          <w:b/>
          <w:sz w:val="16"/>
          <w:szCs w:val="16"/>
        </w:rPr>
      </w:pPr>
      <w:r w:rsidRPr="00575DBC">
        <w:rPr>
          <w:rFonts w:eastAsia="Merriweather"/>
          <w:b/>
        </w:rPr>
        <w:t>Exigências de habilitação</w:t>
      </w:r>
      <w:r w:rsidRPr="00575DBC">
        <w:rPr>
          <w:rFonts w:eastAsia="Merriweather"/>
          <w:b/>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8.2.</w:t>
      </w:r>
      <w:r w:rsidRPr="00D24933">
        <w:rPr>
          <w:rFonts w:eastAsia="Merriweather"/>
          <w:sz w:val="14"/>
          <w:szCs w:val="14"/>
        </w:rPr>
        <w:t xml:space="preserve"> </w:t>
      </w:r>
      <w:r w:rsidRPr="00D24933">
        <w:rPr>
          <w:rFonts w:eastAsia="Merriweather"/>
        </w:rPr>
        <w:t>Para fins de habilitação, deverá o licitante comprovar os seguintes requisitos:</w:t>
      </w:r>
    </w:p>
    <w:p w:rsidR="002A694A" w:rsidRPr="001B6B55" w:rsidRDefault="000B0F00" w:rsidP="00D24933">
      <w:pPr>
        <w:spacing w:line="360" w:lineRule="auto"/>
        <w:ind w:left="0" w:hanging="2"/>
        <w:jc w:val="both"/>
        <w:rPr>
          <w:rFonts w:eastAsia="Merriweather"/>
          <w:b/>
        </w:rPr>
      </w:pPr>
      <w:r w:rsidRPr="001B6B55">
        <w:rPr>
          <w:rFonts w:eastAsia="Merriweather"/>
          <w:b/>
        </w:rPr>
        <w:t>Habilitação jurídica</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8.3.</w:t>
      </w:r>
      <w:r w:rsidRPr="00D24933">
        <w:rPr>
          <w:rFonts w:eastAsia="Merriweather"/>
          <w:sz w:val="14"/>
          <w:szCs w:val="14"/>
        </w:rPr>
        <w:t xml:space="preserve"> </w:t>
      </w:r>
      <w:r w:rsidRPr="00D24933">
        <w:rPr>
          <w:rFonts w:eastAsia="Merriweather"/>
          <w:b/>
        </w:rPr>
        <w:t>Pessoa física:</w:t>
      </w:r>
      <w:r w:rsidRPr="00D24933">
        <w:rPr>
          <w:rFonts w:eastAsia="Merriweather"/>
        </w:rPr>
        <w:t xml:space="preserve"> cédula de identidade (RG) ou documento equivalente que, por força de lei, tenha validade para fins de identificação em todo o território nacional;</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8.4.</w:t>
      </w:r>
      <w:r w:rsidRPr="00D24933">
        <w:rPr>
          <w:rFonts w:eastAsia="Merriweather"/>
          <w:sz w:val="14"/>
          <w:szCs w:val="14"/>
        </w:rPr>
        <w:t xml:space="preserve"> </w:t>
      </w:r>
      <w:r w:rsidRPr="00D24933">
        <w:rPr>
          <w:rFonts w:eastAsia="Merriweather"/>
          <w:b/>
        </w:rPr>
        <w:t>Empresário individual:</w:t>
      </w:r>
      <w:r w:rsidRPr="00D24933">
        <w:rPr>
          <w:rFonts w:eastAsia="Merriweather"/>
        </w:rPr>
        <w:t xml:space="preserve"> inscrição no Registro Público de Empresas Mercantis, a cargo da Junta Comercial da respectiva sede;</w:t>
      </w:r>
    </w:p>
    <w:p w:rsidR="002A694A" w:rsidRPr="00D24933" w:rsidRDefault="000B0F00" w:rsidP="00D24933">
      <w:pPr>
        <w:spacing w:line="360" w:lineRule="auto"/>
        <w:ind w:left="0" w:hanging="2"/>
        <w:jc w:val="both"/>
        <w:rPr>
          <w:rFonts w:eastAsia="Merriweather"/>
        </w:rPr>
      </w:pPr>
      <w:r w:rsidRPr="00D24933">
        <w:rPr>
          <w:rFonts w:eastAsia="Merriweather"/>
        </w:rPr>
        <w:t>8.5.</w:t>
      </w:r>
      <w:r w:rsidRPr="00D24933">
        <w:rPr>
          <w:rFonts w:eastAsia="Merriweather"/>
          <w:sz w:val="14"/>
          <w:szCs w:val="14"/>
        </w:rPr>
        <w:t xml:space="preserve"> </w:t>
      </w:r>
      <w:r w:rsidRPr="00D24933">
        <w:rPr>
          <w:rFonts w:eastAsia="Merriweather"/>
          <w:b/>
        </w:rPr>
        <w:t>Microempreendedor Individual - MEI:</w:t>
      </w:r>
      <w:r w:rsidRPr="00D24933">
        <w:rPr>
          <w:rFonts w:eastAsia="Merriweather"/>
        </w:rPr>
        <w:t xml:space="preserve"> Certificado da Condição de Microempreendedor Individual - CCMEI, cuja aceitação ficará condicionada à verificação da autenticidade no sítio</w:t>
      </w:r>
      <w:hyperlink r:id="rId18">
        <w:r w:rsidRPr="00D24933">
          <w:rPr>
            <w:rFonts w:eastAsia="Merriweather"/>
          </w:rPr>
          <w:t xml:space="preserve"> </w:t>
        </w:r>
      </w:hyperlink>
      <w:hyperlink r:id="rId19">
        <w:r w:rsidRPr="00D24933">
          <w:rPr>
            <w:rFonts w:eastAsia="Merriweather"/>
            <w:color w:val="1155CC"/>
            <w:u w:val="single"/>
          </w:rPr>
          <w:t>https://www.gov.br/empresas-e-negocios/pt-br/empreendedor</w:t>
        </w:r>
      </w:hyperlink>
      <w:r w:rsidRPr="00D24933">
        <w:rPr>
          <w:rFonts w:eastAsia="Merriweather"/>
        </w:rPr>
        <w:t>;</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8.6.</w:t>
      </w:r>
      <w:r w:rsidRPr="00D24933">
        <w:rPr>
          <w:rFonts w:eastAsia="Merriweather"/>
          <w:sz w:val="14"/>
          <w:szCs w:val="14"/>
        </w:rPr>
        <w:t xml:space="preserve"> </w:t>
      </w:r>
      <w:r w:rsidRPr="00D24933">
        <w:rPr>
          <w:rFonts w:eastAsia="Merriweather"/>
          <w:b/>
        </w:rPr>
        <w:t>Sociedade empresária, sociedade limitada unipessoal – SLU ou sociedade identificada como empresa individual de responsabilidade limitada - EIRELI:</w:t>
      </w:r>
      <w:r w:rsidRPr="00D24933">
        <w:rPr>
          <w:rFonts w:eastAsia="Merriweather"/>
        </w:rPr>
        <w:t xml:space="preserve"> inscrição do ato constitutivo, estatuto ou contrato social no Registro Público de Empresas Mercantis, a cargo da Junta Comercial da respectiva sede, acompanhada de documento comprobatório de seus </w:t>
      </w:r>
      <w:proofErr w:type="gramStart"/>
      <w:r w:rsidRPr="00D24933">
        <w:rPr>
          <w:rFonts w:eastAsia="Merriweather"/>
        </w:rPr>
        <w:t>administradores;</w:t>
      </w:r>
      <w:r w:rsidRPr="00D24933">
        <w:rPr>
          <w:rFonts w:eastAsia="Merriweather"/>
          <w:sz w:val="16"/>
          <w:szCs w:val="16"/>
        </w:rPr>
        <w:t>[</w:t>
      </w:r>
      <w:proofErr w:type="gramEnd"/>
      <w:r w:rsidRPr="00D24933">
        <w:rPr>
          <w:rFonts w:eastAsia="Merriweather"/>
          <w:sz w:val="16"/>
          <w:szCs w:val="16"/>
        </w:rPr>
        <w:t xml:space="preserve">MM42] </w:t>
      </w:r>
    </w:p>
    <w:p w:rsidR="002A694A" w:rsidRPr="00D24933" w:rsidRDefault="000B0F00" w:rsidP="00D24933">
      <w:pPr>
        <w:spacing w:line="360" w:lineRule="auto"/>
        <w:ind w:left="0" w:hanging="2"/>
        <w:jc w:val="both"/>
        <w:rPr>
          <w:rFonts w:eastAsia="Merriweather"/>
        </w:rPr>
      </w:pPr>
      <w:r w:rsidRPr="00D24933">
        <w:rPr>
          <w:rFonts w:eastAsia="Merriweather"/>
        </w:rPr>
        <w:t>8.7.</w:t>
      </w:r>
      <w:r w:rsidRPr="00D24933">
        <w:rPr>
          <w:rFonts w:eastAsia="Merriweather"/>
          <w:sz w:val="14"/>
          <w:szCs w:val="14"/>
        </w:rPr>
        <w:t xml:space="preserve"> </w:t>
      </w:r>
      <w:r w:rsidRPr="00D24933">
        <w:rPr>
          <w:rFonts w:eastAsia="Merriweather"/>
          <w:b/>
        </w:rPr>
        <w:t>Sociedade empresária estrangeira:</w:t>
      </w:r>
      <w:r w:rsidRPr="00D24933">
        <w:rPr>
          <w:rFonts w:eastAsia="Merriweathe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rsidR="002A694A" w:rsidRPr="00D24933" w:rsidRDefault="000B0F00" w:rsidP="00D24933">
      <w:pPr>
        <w:spacing w:line="360" w:lineRule="auto"/>
        <w:ind w:left="0" w:hanging="2"/>
        <w:jc w:val="both"/>
        <w:rPr>
          <w:rFonts w:eastAsia="Merriweather"/>
        </w:rPr>
      </w:pPr>
      <w:r w:rsidRPr="00D24933">
        <w:rPr>
          <w:rFonts w:eastAsia="Merriweather"/>
        </w:rPr>
        <w:t>8.8.</w:t>
      </w:r>
      <w:r w:rsidRPr="00D24933">
        <w:rPr>
          <w:rFonts w:eastAsia="Merriweather"/>
          <w:sz w:val="14"/>
          <w:szCs w:val="14"/>
        </w:rPr>
        <w:t xml:space="preserve"> </w:t>
      </w:r>
      <w:r w:rsidRPr="00D24933">
        <w:rPr>
          <w:rFonts w:eastAsia="Merriweather"/>
          <w:b/>
        </w:rPr>
        <w:t xml:space="preserve">Sociedade simples: </w:t>
      </w:r>
      <w:r w:rsidRPr="00D24933">
        <w:rPr>
          <w:rFonts w:eastAsia="Merriweather"/>
        </w:rPr>
        <w:t>inscrição do ato constitutivo no Registro Civil de Pessoas Jurídicas do local de sua sede, acompanhada de documento comprobatório de seus administradores;</w:t>
      </w:r>
    </w:p>
    <w:p w:rsidR="002A694A" w:rsidRPr="00D24933" w:rsidRDefault="000B0F00" w:rsidP="00D24933">
      <w:pPr>
        <w:spacing w:line="360" w:lineRule="auto"/>
        <w:ind w:left="0" w:hanging="2"/>
        <w:jc w:val="both"/>
        <w:rPr>
          <w:rFonts w:eastAsia="Merriweather"/>
        </w:rPr>
      </w:pPr>
      <w:r w:rsidRPr="00D24933">
        <w:rPr>
          <w:rFonts w:eastAsia="Merriweather"/>
        </w:rPr>
        <w:t>8.9.</w:t>
      </w:r>
      <w:r w:rsidRPr="00D24933">
        <w:rPr>
          <w:rFonts w:eastAsia="Merriweather"/>
          <w:sz w:val="14"/>
          <w:szCs w:val="14"/>
        </w:rPr>
        <w:t xml:space="preserve"> </w:t>
      </w:r>
      <w:r w:rsidRPr="00D24933">
        <w:rPr>
          <w:rFonts w:eastAsia="Merriweather"/>
          <w:b/>
        </w:rPr>
        <w:t>Filial, sucursal ou agência de sociedade simples ou empresária:</w:t>
      </w:r>
      <w:r w:rsidRPr="00D24933">
        <w:rPr>
          <w:rFonts w:eastAsia="Merriweathe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2A694A" w:rsidRPr="00D24933" w:rsidRDefault="000B0F00" w:rsidP="00D24933">
      <w:pPr>
        <w:spacing w:line="360" w:lineRule="auto"/>
        <w:ind w:left="0" w:hanging="2"/>
        <w:jc w:val="both"/>
        <w:rPr>
          <w:rFonts w:eastAsia="Merriweather"/>
        </w:rPr>
      </w:pPr>
      <w:r w:rsidRPr="00D24933">
        <w:rPr>
          <w:rFonts w:eastAsia="Merriweather"/>
        </w:rPr>
        <w:t>8.1</w:t>
      </w:r>
      <w:r w:rsidR="002A7431">
        <w:rPr>
          <w:rFonts w:eastAsia="Merriweather"/>
        </w:rPr>
        <w:t>0</w:t>
      </w:r>
      <w:r w:rsidRPr="00D24933">
        <w:rPr>
          <w:rFonts w:eastAsia="Merriweather"/>
        </w:rPr>
        <w:t>.</w:t>
      </w:r>
      <w:r w:rsidRPr="00D24933">
        <w:rPr>
          <w:rFonts w:eastAsia="Merriweather"/>
          <w:sz w:val="14"/>
          <w:szCs w:val="14"/>
        </w:rPr>
        <w:t xml:space="preserve"> </w:t>
      </w:r>
      <w:r w:rsidRPr="00D24933">
        <w:rPr>
          <w:rFonts w:eastAsia="Merriweather"/>
        </w:rPr>
        <w:t>Os documentos apresentados deverão estar acompanhados de todas as alterações ou da consolidação respectiva.</w:t>
      </w:r>
    </w:p>
    <w:p w:rsidR="002A694A" w:rsidRPr="00575DBC" w:rsidRDefault="000B0F00" w:rsidP="00D24933">
      <w:pPr>
        <w:spacing w:line="360" w:lineRule="auto"/>
        <w:ind w:left="0" w:hanging="2"/>
        <w:jc w:val="both"/>
        <w:rPr>
          <w:rFonts w:eastAsia="Merriweather"/>
          <w:b/>
        </w:rPr>
      </w:pPr>
      <w:r w:rsidRPr="00575DBC">
        <w:rPr>
          <w:rFonts w:eastAsia="Merriweather"/>
          <w:b/>
        </w:rPr>
        <w:t>Habilitação fiscal, social e trabalhista</w:t>
      </w:r>
    </w:p>
    <w:p w:rsidR="002A694A" w:rsidRPr="00D24933" w:rsidRDefault="000B0F00" w:rsidP="00D24933">
      <w:pPr>
        <w:spacing w:line="360" w:lineRule="auto"/>
        <w:ind w:left="0" w:hanging="2"/>
        <w:jc w:val="both"/>
        <w:rPr>
          <w:rFonts w:eastAsia="Merriweather"/>
        </w:rPr>
      </w:pPr>
      <w:r w:rsidRPr="00D24933">
        <w:rPr>
          <w:rFonts w:eastAsia="Merriweather"/>
        </w:rPr>
        <w:t>8.1</w:t>
      </w:r>
      <w:r w:rsidR="002A7431">
        <w:rPr>
          <w:rFonts w:eastAsia="Merriweather"/>
        </w:rPr>
        <w:t>1</w:t>
      </w:r>
      <w:r w:rsidRPr="00D24933">
        <w:rPr>
          <w:rFonts w:eastAsia="Merriweather"/>
        </w:rPr>
        <w:t>.</w:t>
      </w:r>
      <w:r w:rsidRPr="00D24933">
        <w:rPr>
          <w:rFonts w:eastAsia="Merriweather"/>
          <w:sz w:val="14"/>
          <w:szCs w:val="14"/>
        </w:rPr>
        <w:t xml:space="preserve"> </w:t>
      </w:r>
      <w:r w:rsidRPr="00D24933">
        <w:rPr>
          <w:rFonts w:eastAsia="Merriweather"/>
        </w:rPr>
        <w:t>Prova de inscrição no Cadastro Nacional de Pessoas Jurídicas ou no Cadastro de Pessoas Físicas, conforme o caso;</w:t>
      </w:r>
    </w:p>
    <w:p w:rsidR="002A694A" w:rsidRPr="00D24933" w:rsidRDefault="000B0F00" w:rsidP="00D24933">
      <w:pPr>
        <w:spacing w:line="360" w:lineRule="auto"/>
        <w:ind w:left="0" w:hanging="2"/>
        <w:jc w:val="both"/>
        <w:rPr>
          <w:rFonts w:eastAsia="Merriweather"/>
        </w:rPr>
      </w:pPr>
      <w:r w:rsidRPr="00D24933">
        <w:rPr>
          <w:rFonts w:eastAsia="Merriweather"/>
        </w:rPr>
        <w:t>8.1</w:t>
      </w:r>
      <w:r w:rsidR="002A7431">
        <w:rPr>
          <w:rFonts w:eastAsia="Merriweather"/>
        </w:rPr>
        <w:t>2</w:t>
      </w:r>
      <w:r w:rsidRPr="00D24933">
        <w:rPr>
          <w:rFonts w:eastAsia="Merriweather"/>
        </w:rPr>
        <w:t>.</w:t>
      </w:r>
      <w:r w:rsidRPr="00D24933">
        <w:rPr>
          <w:rFonts w:eastAsia="Merriweather"/>
          <w:sz w:val="14"/>
          <w:szCs w:val="14"/>
        </w:rPr>
        <w:t xml:space="preserve"> </w:t>
      </w:r>
      <w:r w:rsidRPr="00D24933">
        <w:rPr>
          <w:rFonts w:eastAsia="Merriweathe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2A694A" w:rsidRPr="00D24933" w:rsidRDefault="000B0F00" w:rsidP="00D24933">
      <w:pPr>
        <w:spacing w:line="360" w:lineRule="auto"/>
        <w:ind w:left="0" w:hanging="2"/>
        <w:jc w:val="both"/>
        <w:rPr>
          <w:rFonts w:eastAsia="Merriweather"/>
        </w:rPr>
      </w:pPr>
      <w:r w:rsidRPr="00D24933">
        <w:rPr>
          <w:rFonts w:eastAsia="Merriweather"/>
        </w:rPr>
        <w:t>8.1</w:t>
      </w:r>
      <w:r w:rsidR="002A7431">
        <w:rPr>
          <w:rFonts w:eastAsia="Merriweather"/>
        </w:rPr>
        <w:t>3</w:t>
      </w:r>
      <w:r w:rsidRPr="00D24933">
        <w:rPr>
          <w:rFonts w:eastAsia="Merriweather"/>
        </w:rPr>
        <w:t>.</w:t>
      </w:r>
      <w:r w:rsidRPr="00D24933">
        <w:rPr>
          <w:rFonts w:eastAsia="Merriweather"/>
          <w:sz w:val="14"/>
          <w:szCs w:val="14"/>
        </w:rPr>
        <w:t xml:space="preserve"> </w:t>
      </w:r>
      <w:r w:rsidRPr="00D24933">
        <w:rPr>
          <w:rFonts w:eastAsia="Merriweather"/>
        </w:rPr>
        <w:t>Prova de regularidade com o Fundo de Garantia do Tempo de Serviço (FGTS);</w:t>
      </w:r>
    </w:p>
    <w:p w:rsidR="002A694A" w:rsidRPr="00D24933" w:rsidRDefault="000B0F00" w:rsidP="00D24933">
      <w:pPr>
        <w:spacing w:line="360" w:lineRule="auto"/>
        <w:ind w:left="0" w:hanging="2"/>
        <w:jc w:val="both"/>
        <w:rPr>
          <w:rFonts w:eastAsia="Merriweather"/>
        </w:rPr>
      </w:pPr>
      <w:r w:rsidRPr="00D24933">
        <w:rPr>
          <w:rFonts w:eastAsia="Merriweather"/>
        </w:rPr>
        <w:t>8.1</w:t>
      </w:r>
      <w:r w:rsidR="002A7431">
        <w:rPr>
          <w:rFonts w:eastAsia="Merriweather"/>
        </w:rPr>
        <w:t>4</w:t>
      </w:r>
      <w:r w:rsidRPr="00D24933">
        <w:rPr>
          <w:rFonts w:eastAsia="Merriweather"/>
        </w:rPr>
        <w:t>.</w:t>
      </w:r>
      <w:r w:rsidRPr="00D24933">
        <w:rPr>
          <w:rFonts w:eastAsia="Merriweather"/>
          <w:sz w:val="14"/>
          <w:szCs w:val="14"/>
        </w:rPr>
        <w:t xml:space="preserve"> </w:t>
      </w:r>
      <w:r w:rsidRPr="00D24933">
        <w:rPr>
          <w:rFonts w:eastAsia="Merriweathe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A694A" w:rsidRPr="00D24933" w:rsidRDefault="000B0F00" w:rsidP="00D24933">
      <w:pPr>
        <w:spacing w:line="360" w:lineRule="auto"/>
        <w:ind w:left="0" w:hanging="2"/>
        <w:jc w:val="both"/>
        <w:rPr>
          <w:rFonts w:eastAsia="Merriweather"/>
        </w:rPr>
      </w:pPr>
      <w:r w:rsidRPr="00D24933">
        <w:rPr>
          <w:rFonts w:eastAsia="Merriweather"/>
        </w:rPr>
        <w:t>8.1</w:t>
      </w:r>
      <w:r w:rsidR="002A7431">
        <w:rPr>
          <w:rFonts w:eastAsia="Merriweather"/>
        </w:rPr>
        <w:t>5</w:t>
      </w:r>
      <w:r w:rsidRPr="00D24933">
        <w:rPr>
          <w:rFonts w:eastAsia="Merriweather"/>
        </w:rPr>
        <w:t>.</w:t>
      </w:r>
      <w:r w:rsidRPr="00D24933">
        <w:rPr>
          <w:rFonts w:eastAsia="Merriweather"/>
          <w:sz w:val="14"/>
          <w:szCs w:val="14"/>
        </w:rPr>
        <w:t xml:space="preserve"> </w:t>
      </w:r>
      <w:r w:rsidRPr="00D24933">
        <w:rPr>
          <w:rFonts w:eastAsia="Merriweather"/>
        </w:rPr>
        <w:t xml:space="preserve">Prova de inscrição no cadastro de contribuintes </w:t>
      </w:r>
      <w:r w:rsidRPr="00D24933">
        <w:rPr>
          <w:rFonts w:eastAsia="Merriweather"/>
          <w:i/>
          <w:color w:val="FF0000"/>
        </w:rPr>
        <w:t>[Estadual/Distrital]</w:t>
      </w:r>
      <w:r w:rsidRPr="00D24933">
        <w:rPr>
          <w:rFonts w:eastAsia="Merriweather"/>
          <w:color w:val="FF0000"/>
        </w:rPr>
        <w:t xml:space="preserve"> ou </w:t>
      </w:r>
      <w:r w:rsidRPr="00D24933">
        <w:rPr>
          <w:rFonts w:eastAsia="Merriweather"/>
          <w:i/>
          <w:color w:val="FF0000"/>
        </w:rPr>
        <w:t>[Municipal/Distrital]</w:t>
      </w:r>
      <w:r w:rsidRPr="00D24933">
        <w:rPr>
          <w:rFonts w:eastAsia="Merriweather"/>
          <w:color w:val="FF0000"/>
        </w:rPr>
        <w:t xml:space="preserve"> </w:t>
      </w:r>
      <w:r w:rsidRPr="00D24933">
        <w:rPr>
          <w:rFonts w:eastAsia="Merriweather"/>
        </w:rPr>
        <w:t>relativo ao domicílio ou sede do fornecedor, pertinente ao seu ramo de atividade e compatível com o objeto contratual;</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8.</w:t>
      </w:r>
      <w:r w:rsidR="002A7431">
        <w:rPr>
          <w:rFonts w:eastAsia="Merriweather"/>
        </w:rPr>
        <w:t>16</w:t>
      </w:r>
      <w:r w:rsidRPr="00D24933">
        <w:rPr>
          <w:rFonts w:eastAsia="Merriweather"/>
        </w:rPr>
        <w:t>.</w:t>
      </w:r>
      <w:r w:rsidRPr="00D24933">
        <w:rPr>
          <w:rFonts w:eastAsia="Merriweather"/>
          <w:sz w:val="14"/>
          <w:szCs w:val="14"/>
        </w:rPr>
        <w:t xml:space="preserve"> </w:t>
      </w:r>
      <w:r w:rsidRPr="00D24933">
        <w:rPr>
          <w:rFonts w:eastAsia="Merriweather"/>
        </w:rPr>
        <w:t xml:space="preserve">Prova de regularidade com a Fazenda </w:t>
      </w:r>
      <w:r w:rsidRPr="00D24933">
        <w:rPr>
          <w:rFonts w:eastAsia="Merriweather"/>
          <w:i/>
          <w:color w:val="FF0000"/>
        </w:rPr>
        <w:t>[Estadual/Distrital] ou [Municipal/Distrital]</w:t>
      </w:r>
      <w:r w:rsidRPr="00D24933">
        <w:rPr>
          <w:rFonts w:eastAsia="Merriweather"/>
          <w:color w:val="FF0000"/>
        </w:rPr>
        <w:t xml:space="preserve"> </w:t>
      </w:r>
      <w:r w:rsidRPr="00D24933">
        <w:rPr>
          <w:rFonts w:eastAsia="Merriweather"/>
        </w:rPr>
        <w:t>do domicílio ou sede do fornecedor, relativa à atividade em cujo exercício contrata ou concorre;</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8.</w:t>
      </w:r>
      <w:r w:rsidR="002A7431">
        <w:rPr>
          <w:rFonts w:eastAsia="Merriweather"/>
        </w:rPr>
        <w:t>17</w:t>
      </w:r>
      <w:r w:rsidRPr="00D24933">
        <w:rPr>
          <w:rFonts w:eastAsia="Merriweather"/>
        </w:rPr>
        <w:t>.</w:t>
      </w:r>
      <w:r w:rsidRPr="00D24933">
        <w:rPr>
          <w:rFonts w:eastAsia="Merriweather"/>
          <w:sz w:val="14"/>
          <w:szCs w:val="14"/>
        </w:rPr>
        <w:t xml:space="preserve"> </w:t>
      </w:r>
      <w:r w:rsidRPr="00D24933">
        <w:rPr>
          <w:rFonts w:eastAsia="Merriweather"/>
        </w:rPr>
        <w:t xml:space="preserve">Caso o fornecedor seja considerado isento dos tributos </w:t>
      </w:r>
      <w:r w:rsidRPr="00D24933">
        <w:rPr>
          <w:rFonts w:eastAsia="Merriweather"/>
          <w:i/>
          <w:color w:val="FF0000"/>
        </w:rPr>
        <w:t>[Estadual/Distrital] ou [Municipal/Distrital]</w:t>
      </w:r>
      <w:r w:rsidRPr="00D24933">
        <w:rPr>
          <w:rFonts w:eastAsia="Merriweather"/>
          <w:color w:val="FF0000"/>
        </w:rPr>
        <w:t xml:space="preserve"> </w:t>
      </w:r>
      <w:r w:rsidRPr="00D24933">
        <w:rPr>
          <w:rFonts w:eastAsia="Merriweather"/>
        </w:rPr>
        <w:t>relacionados ao objeto contratual, deverá comprovar tal condição mediante a apresentação de declaração da Fazenda respectiva do seu domicílio ou sede, ou outra equivalente, na forma da lei.</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8.</w:t>
      </w:r>
      <w:r w:rsidR="002A7431">
        <w:rPr>
          <w:rFonts w:eastAsia="Merriweather"/>
        </w:rPr>
        <w:t>18</w:t>
      </w:r>
      <w:r w:rsidRPr="00D24933">
        <w:rPr>
          <w:rFonts w:eastAsia="Merriweather"/>
        </w:rPr>
        <w:t>.</w:t>
      </w:r>
      <w:r w:rsidRPr="00D24933">
        <w:rPr>
          <w:rFonts w:eastAsia="Merriweather"/>
          <w:sz w:val="14"/>
          <w:szCs w:val="14"/>
        </w:rPr>
        <w:t xml:space="preserve"> </w:t>
      </w:r>
      <w:r w:rsidRPr="00D24933">
        <w:rPr>
          <w:rFonts w:eastAsia="Merriweather"/>
        </w:rPr>
        <w:t>O fornecedor enquadrado como microempreendedor individual que pretenda auferir os benefícios do tratamento diferenciado previstos na Lei Complementar n. 123, de 2006, estará dispensado da prova de inscrição nos cadastros de contribuintes estadual e municipal.</w:t>
      </w:r>
      <w:r w:rsidRPr="00D24933">
        <w:rPr>
          <w:rFonts w:eastAsia="Merriweather"/>
          <w:sz w:val="16"/>
          <w:szCs w:val="16"/>
        </w:rPr>
        <w:t xml:space="preserve"> </w:t>
      </w:r>
    </w:p>
    <w:p w:rsidR="002A694A" w:rsidRPr="001B6B55" w:rsidRDefault="000B0F00" w:rsidP="00D24933">
      <w:pPr>
        <w:spacing w:line="360" w:lineRule="auto"/>
        <w:ind w:left="0" w:hanging="2"/>
        <w:jc w:val="both"/>
        <w:rPr>
          <w:rFonts w:eastAsia="Merriweather"/>
          <w:b/>
          <w:sz w:val="16"/>
          <w:szCs w:val="16"/>
        </w:rPr>
      </w:pPr>
      <w:r w:rsidRPr="001B6B55">
        <w:rPr>
          <w:rFonts w:eastAsia="Merriweather"/>
          <w:b/>
        </w:rPr>
        <w:t>Qualificação Técnica</w:t>
      </w:r>
      <w:r w:rsidRPr="001B6B55">
        <w:rPr>
          <w:rFonts w:eastAsia="Merriweather"/>
          <w:b/>
          <w:sz w:val="16"/>
          <w:szCs w:val="16"/>
        </w:rPr>
        <w:t xml:space="preserve"> </w:t>
      </w:r>
    </w:p>
    <w:p w:rsidR="001813A8" w:rsidRDefault="001813A8" w:rsidP="001813A8">
      <w:pPr>
        <w:spacing w:line="360" w:lineRule="auto"/>
        <w:ind w:left="0" w:hanging="2"/>
        <w:jc w:val="both"/>
        <w:rPr>
          <w:rFonts w:eastAsia="Merriweather"/>
        </w:rPr>
      </w:pPr>
      <w:r w:rsidRPr="00D24933">
        <w:rPr>
          <w:rFonts w:eastAsia="Merriweather"/>
        </w:rPr>
        <w:t>8.</w:t>
      </w:r>
      <w:r>
        <w:rPr>
          <w:rFonts w:eastAsia="Merriweather"/>
        </w:rPr>
        <w:t>2</w:t>
      </w:r>
      <w:r w:rsidR="00EF7CFF">
        <w:rPr>
          <w:rFonts w:eastAsia="Merriweather"/>
        </w:rPr>
        <w:t>2</w:t>
      </w:r>
      <w:r w:rsidRPr="00D24933">
        <w:rPr>
          <w:rFonts w:eastAsia="Merriweather"/>
        </w:rPr>
        <w:t>.</w:t>
      </w:r>
      <w:r w:rsidRPr="00D24933">
        <w:rPr>
          <w:rFonts w:eastAsia="Merriweather"/>
          <w:sz w:val="14"/>
          <w:szCs w:val="14"/>
        </w:rPr>
        <w:t xml:space="preserve"> </w:t>
      </w:r>
      <w:r w:rsidRPr="00095FB6">
        <w:rPr>
          <w:rFonts w:eastAsia="Merriweather"/>
        </w:rPr>
        <w:t>Certidão Negativa/Positiva com efeito negativa de Pessoa Jurídica, emitida pelo CRE</w:t>
      </w:r>
      <w:r>
        <w:rPr>
          <w:rFonts w:eastAsia="Merriweather"/>
        </w:rPr>
        <w:t>A</w:t>
      </w:r>
      <w:r w:rsidRPr="00095FB6">
        <w:rPr>
          <w:rFonts w:eastAsia="Merriweather"/>
        </w:rPr>
        <w:t>, “para fins de LICITAÇÃO”, que comprove que o responsável técnico esteja incluso no quadro técnico da LICITANTE.</w:t>
      </w:r>
      <w:r>
        <w:rPr>
          <w:rFonts w:eastAsia="Merriweather"/>
        </w:rPr>
        <w:t xml:space="preserve"> </w:t>
      </w:r>
      <w:r w:rsidRPr="00095FB6">
        <w:rPr>
          <w:rFonts w:eastAsia="Merriweather"/>
        </w:rPr>
        <w:t>É vedada, sob pena de não habilitação, a indicação de um mesmo responsável técnico ou utilização de seu acervo técnico por mais de uma licitante;</w:t>
      </w:r>
      <w:r>
        <w:rPr>
          <w:rFonts w:eastAsia="Merriweather"/>
        </w:rPr>
        <w:t xml:space="preserve"> </w:t>
      </w:r>
      <w:r w:rsidRPr="00095FB6">
        <w:rPr>
          <w:rFonts w:eastAsia="Merriweather"/>
        </w:rPr>
        <w:t xml:space="preserve">O responsável técnico, não poderá ser substituído sem expressa autorização do licitante. </w:t>
      </w:r>
    </w:p>
    <w:p w:rsidR="001813A8" w:rsidRPr="003F6AD4" w:rsidRDefault="001813A8" w:rsidP="001813A8">
      <w:pPr>
        <w:spacing w:line="360" w:lineRule="auto"/>
        <w:ind w:left="0" w:hanging="2"/>
        <w:jc w:val="both"/>
      </w:pPr>
      <w:r w:rsidRPr="00ED0975">
        <w:rPr>
          <w:bCs/>
        </w:rPr>
        <w:t>8.23 Declaração de Responsabilidade Técnica</w:t>
      </w:r>
      <w:r w:rsidRPr="003F6AD4">
        <w:t>, indicando o responsável técnico pela execução dos projetos.</w:t>
      </w:r>
    </w:p>
    <w:p w:rsidR="001813A8" w:rsidRPr="003F6AD4" w:rsidRDefault="001813A8" w:rsidP="001813A8">
      <w:pPr>
        <w:suppressAutoHyphens w:val="0"/>
        <w:autoSpaceDE w:val="0"/>
        <w:autoSpaceDN w:val="0"/>
        <w:adjustRightInd w:val="0"/>
        <w:spacing w:line="360" w:lineRule="auto"/>
        <w:ind w:leftChars="0" w:left="0" w:firstLineChars="0" w:firstLine="0"/>
        <w:jc w:val="both"/>
        <w:textDirection w:val="lrTb"/>
        <w:textAlignment w:val="auto"/>
        <w:outlineLvl w:val="9"/>
        <w:rPr>
          <w:color w:val="000000"/>
          <w:position w:val="0"/>
        </w:rPr>
      </w:pPr>
      <w:r w:rsidRPr="00ED0975">
        <w:rPr>
          <w:bCs/>
          <w:color w:val="000000"/>
          <w:position w:val="0"/>
        </w:rPr>
        <w:t>8.24 Comprovação de vínculo do responsável técnico com a empresa,</w:t>
      </w:r>
      <w:r w:rsidRPr="003F6AD4">
        <w:rPr>
          <w:b/>
          <w:bCs/>
          <w:color w:val="000000"/>
          <w:position w:val="0"/>
        </w:rPr>
        <w:t xml:space="preserve"> </w:t>
      </w:r>
      <w:r w:rsidRPr="003F6AD4">
        <w:rPr>
          <w:color w:val="000000"/>
          <w:position w:val="0"/>
        </w:rPr>
        <w:t xml:space="preserve">mediante uma das seguintes formas: </w:t>
      </w:r>
    </w:p>
    <w:p w:rsidR="001813A8" w:rsidRPr="00ED0975" w:rsidRDefault="001813A8" w:rsidP="001813A8">
      <w:pPr>
        <w:suppressAutoHyphens w:val="0"/>
        <w:autoSpaceDE w:val="0"/>
        <w:autoSpaceDN w:val="0"/>
        <w:adjustRightInd w:val="0"/>
        <w:spacing w:after="27" w:line="360" w:lineRule="auto"/>
        <w:ind w:leftChars="0" w:left="0" w:firstLineChars="0" w:firstLine="0"/>
        <w:jc w:val="both"/>
        <w:textDirection w:val="lrTb"/>
        <w:textAlignment w:val="auto"/>
        <w:outlineLvl w:val="9"/>
        <w:rPr>
          <w:color w:val="000000"/>
          <w:position w:val="0"/>
        </w:rPr>
      </w:pPr>
      <w:r>
        <w:rPr>
          <w:bCs/>
          <w:color w:val="000000"/>
          <w:position w:val="0"/>
        </w:rPr>
        <w:t>8.24.</w:t>
      </w:r>
      <w:r w:rsidRPr="00ED0975">
        <w:rPr>
          <w:bCs/>
          <w:color w:val="000000"/>
          <w:position w:val="0"/>
        </w:rPr>
        <w:t xml:space="preserve">1. </w:t>
      </w:r>
      <w:r w:rsidRPr="00ED0975">
        <w:rPr>
          <w:color w:val="000000"/>
          <w:position w:val="0"/>
        </w:rPr>
        <w:t xml:space="preserve">Registro em Carteira de Trabalho e Ficha de Registro; </w:t>
      </w:r>
    </w:p>
    <w:p w:rsidR="001813A8" w:rsidRPr="00ED0975" w:rsidRDefault="001813A8" w:rsidP="001813A8">
      <w:pPr>
        <w:suppressAutoHyphens w:val="0"/>
        <w:autoSpaceDE w:val="0"/>
        <w:autoSpaceDN w:val="0"/>
        <w:adjustRightInd w:val="0"/>
        <w:spacing w:after="27" w:line="360" w:lineRule="auto"/>
        <w:ind w:leftChars="0" w:left="0" w:firstLineChars="0" w:firstLine="0"/>
        <w:jc w:val="both"/>
        <w:textDirection w:val="lrTb"/>
        <w:textAlignment w:val="auto"/>
        <w:outlineLvl w:val="9"/>
        <w:rPr>
          <w:color w:val="000000"/>
          <w:position w:val="0"/>
        </w:rPr>
      </w:pPr>
      <w:r>
        <w:rPr>
          <w:bCs/>
          <w:color w:val="000000"/>
          <w:position w:val="0"/>
        </w:rPr>
        <w:t>8.24.</w:t>
      </w:r>
      <w:r w:rsidRPr="00ED0975">
        <w:rPr>
          <w:bCs/>
          <w:color w:val="000000"/>
          <w:position w:val="0"/>
        </w:rPr>
        <w:t xml:space="preserve">2. </w:t>
      </w:r>
      <w:r w:rsidRPr="00ED0975">
        <w:rPr>
          <w:color w:val="000000"/>
          <w:position w:val="0"/>
        </w:rPr>
        <w:t xml:space="preserve">Certidão do CREA; </w:t>
      </w:r>
    </w:p>
    <w:p w:rsidR="001813A8" w:rsidRPr="00ED0975" w:rsidRDefault="001813A8" w:rsidP="001813A8">
      <w:pPr>
        <w:suppressAutoHyphens w:val="0"/>
        <w:autoSpaceDE w:val="0"/>
        <w:autoSpaceDN w:val="0"/>
        <w:adjustRightInd w:val="0"/>
        <w:spacing w:after="27" w:line="360" w:lineRule="auto"/>
        <w:ind w:leftChars="0" w:left="0" w:firstLineChars="0" w:firstLine="0"/>
        <w:jc w:val="both"/>
        <w:textDirection w:val="lrTb"/>
        <w:textAlignment w:val="auto"/>
        <w:outlineLvl w:val="9"/>
        <w:rPr>
          <w:color w:val="000000"/>
          <w:position w:val="0"/>
        </w:rPr>
      </w:pPr>
      <w:r>
        <w:rPr>
          <w:bCs/>
          <w:color w:val="000000"/>
          <w:position w:val="0"/>
        </w:rPr>
        <w:t>8.24.</w:t>
      </w:r>
      <w:r w:rsidRPr="00ED0975">
        <w:rPr>
          <w:bCs/>
          <w:color w:val="000000"/>
          <w:position w:val="0"/>
        </w:rPr>
        <w:t xml:space="preserve">3. </w:t>
      </w:r>
      <w:r w:rsidRPr="00ED0975">
        <w:rPr>
          <w:color w:val="000000"/>
          <w:position w:val="0"/>
        </w:rPr>
        <w:t xml:space="preserve">Contrato Social; </w:t>
      </w:r>
    </w:p>
    <w:p w:rsidR="001813A8" w:rsidRPr="00ED0975" w:rsidRDefault="001813A8" w:rsidP="001813A8">
      <w:pPr>
        <w:suppressAutoHyphens w:val="0"/>
        <w:autoSpaceDE w:val="0"/>
        <w:autoSpaceDN w:val="0"/>
        <w:adjustRightInd w:val="0"/>
        <w:spacing w:after="27" w:line="360" w:lineRule="auto"/>
        <w:ind w:leftChars="0" w:left="0" w:firstLineChars="0" w:firstLine="0"/>
        <w:jc w:val="both"/>
        <w:textDirection w:val="lrTb"/>
        <w:textAlignment w:val="auto"/>
        <w:outlineLvl w:val="9"/>
        <w:rPr>
          <w:color w:val="000000"/>
          <w:position w:val="0"/>
        </w:rPr>
      </w:pPr>
      <w:r>
        <w:rPr>
          <w:bCs/>
          <w:color w:val="000000"/>
          <w:position w:val="0"/>
        </w:rPr>
        <w:t>8.24.</w:t>
      </w:r>
      <w:r w:rsidRPr="00ED0975">
        <w:rPr>
          <w:bCs/>
          <w:color w:val="000000"/>
          <w:position w:val="0"/>
        </w:rPr>
        <w:t xml:space="preserve">4. </w:t>
      </w:r>
      <w:r w:rsidRPr="00ED0975">
        <w:rPr>
          <w:color w:val="000000"/>
          <w:position w:val="0"/>
        </w:rPr>
        <w:t xml:space="preserve">Contrato de prestação de serviços; </w:t>
      </w:r>
    </w:p>
    <w:p w:rsidR="001813A8" w:rsidRPr="00ED0975" w:rsidRDefault="001813A8" w:rsidP="001813A8">
      <w:pPr>
        <w:suppressAutoHyphens w:val="0"/>
        <w:autoSpaceDE w:val="0"/>
        <w:autoSpaceDN w:val="0"/>
        <w:adjustRightInd w:val="0"/>
        <w:spacing w:line="360" w:lineRule="auto"/>
        <w:ind w:leftChars="0" w:left="0" w:firstLineChars="0" w:firstLine="0"/>
        <w:jc w:val="both"/>
        <w:textDirection w:val="lrTb"/>
        <w:textAlignment w:val="auto"/>
        <w:outlineLvl w:val="9"/>
        <w:rPr>
          <w:color w:val="000000"/>
          <w:position w:val="0"/>
        </w:rPr>
      </w:pPr>
      <w:r>
        <w:rPr>
          <w:color w:val="000000"/>
          <w:position w:val="0"/>
        </w:rPr>
        <w:t>8.24.</w:t>
      </w:r>
      <w:r w:rsidRPr="00ED0975">
        <w:rPr>
          <w:color w:val="000000"/>
          <w:position w:val="0"/>
        </w:rPr>
        <w:t xml:space="preserve">5. Contrato de Trabalho registrado na DRT; </w:t>
      </w:r>
    </w:p>
    <w:p w:rsidR="001813A8" w:rsidRPr="003F6AD4" w:rsidRDefault="001813A8" w:rsidP="001813A8">
      <w:pPr>
        <w:spacing w:line="360" w:lineRule="auto"/>
        <w:ind w:left="0" w:hanging="2"/>
        <w:jc w:val="both"/>
        <w:rPr>
          <w:rFonts w:eastAsia="Merriweather"/>
        </w:rPr>
      </w:pPr>
      <w:r w:rsidRPr="003F6AD4">
        <w:rPr>
          <w:rFonts w:eastAsia="Merriweather"/>
        </w:rPr>
        <w:t>8.</w:t>
      </w:r>
      <w:r>
        <w:rPr>
          <w:rFonts w:eastAsia="Merriweather"/>
        </w:rPr>
        <w:t>25</w:t>
      </w:r>
      <w:r w:rsidRPr="003F6AD4">
        <w:rPr>
          <w:rFonts w:eastAsia="Merriweather"/>
        </w:rPr>
        <w:t>. Certificado de Acervo Técnico Profissional – CAT, do responsável técnico indicado, emitido pelo “Conselho Regional de Engenharia e Arquitetura – CREA”.</w:t>
      </w:r>
    </w:p>
    <w:p w:rsidR="001813A8" w:rsidRDefault="001813A8" w:rsidP="001813A8">
      <w:pPr>
        <w:spacing w:line="360" w:lineRule="auto"/>
        <w:ind w:left="0" w:hanging="2"/>
        <w:jc w:val="both"/>
        <w:rPr>
          <w:rFonts w:eastAsia="Merriweather"/>
        </w:rPr>
      </w:pPr>
      <w:r w:rsidRPr="003F6AD4">
        <w:rPr>
          <w:rFonts w:eastAsia="Merriweather"/>
        </w:rPr>
        <w:t>8.</w:t>
      </w:r>
      <w:r>
        <w:rPr>
          <w:rFonts w:eastAsia="Merriweather"/>
        </w:rPr>
        <w:t>25.1</w:t>
      </w:r>
      <w:r w:rsidRPr="003F6AD4">
        <w:rPr>
          <w:rFonts w:eastAsia="Merriweather"/>
        </w:rPr>
        <w:t>. Para fins da comprovação de que trata este subitem, os atestados deverão dizer respeito a contratos executados com as seguintes características mínimas:</w:t>
      </w:r>
    </w:p>
    <w:p w:rsidR="001813A8" w:rsidRPr="003F6AD4" w:rsidRDefault="001813A8" w:rsidP="001813A8">
      <w:pPr>
        <w:spacing w:line="360" w:lineRule="auto"/>
        <w:ind w:left="0" w:hanging="2"/>
        <w:jc w:val="both"/>
        <w:rPr>
          <w:rFonts w:eastAsia="Merriweather"/>
        </w:rPr>
      </w:pPr>
      <w:r>
        <w:rPr>
          <w:rFonts w:eastAsia="Merriweather"/>
        </w:rPr>
        <w:t>8.25.1.1</w:t>
      </w:r>
      <w:r w:rsidR="00B12E88">
        <w:rPr>
          <w:rFonts w:eastAsia="Merriweather"/>
        </w:rPr>
        <w:t xml:space="preserve"> Atestado de capacidade técnico,</w:t>
      </w:r>
      <w:r>
        <w:rPr>
          <w:rFonts w:eastAsia="Merriweather"/>
        </w:rPr>
        <w:t xml:space="preserve"> </w:t>
      </w:r>
      <w:r w:rsidR="00B12E88" w:rsidRPr="00B12E88">
        <w:rPr>
          <w:rFonts w:eastAsia="Merriweather"/>
        </w:rPr>
        <w:t>fornecido por pessoa jurídica de direito público ou privada comprovando que a proponente forneceu bens com características pertinentes e compatíveis com objeto da presente</w:t>
      </w:r>
      <w:r w:rsidRPr="003F6AD4">
        <w:rPr>
          <w:rFonts w:eastAsia="Merriweather"/>
        </w:rPr>
        <w:t xml:space="preserve"> no item 1.1 deste termo de referência</w:t>
      </w:r>
      <w:r w:rsidR="00B12E88">
        <w:rPr>
          <w:rFonts w:eastAsia="Merriweather"/>
        </w:rPr>
        <w:t>.</w:t>
      </w:r>
    </w:p>
    <w:p w:rsidR="00B12E88" w:rsidRPr="00B12E88" w:rsidRDefault="00EF7CFF" w:rsidP="00EF7CFF">
      <w:pPr>
        <w:spacing w:line="360" w:lineRule="auto"/>
        <w:ind w:left="-2" w:firstLineChars="0" w:firstLine="0"/>
        <w:jc w:val="both"/>
        <w:rPr>
          <w:rFonts w:eastAsia="Merriweather"/>
        </w:rPr>
      </w:pPr>
      <w:r>
        <w:rPr>
          <w:rFonts w:eastAsia="Merriweather"/>
        </w:rPr>
        <w:t xml:space="preserve">8.25.2 </w:t>
      </w:r>
      <w:r w:rsidR="00B12E88" w:rsidRPr="00B12E88">
        <w:rPr>
          <w:rFonts w:eastAsia="Merriweather"/>
        </w:rPr>
        <w:t>Quando o atestado de capacidade de técnica for emitido por pessoa jurídica de direito privado, deverá ser apresentado, com firma reconhecida em cartório (acórdão 1847/2019 – TCE- PR).</w:t>
      </w:r>
    </w:p>
    <w:p w:rsidR="00B12E88" w:rsidRPr="00B12E88" w:rsidRDefault="00EF7CFF" w:rsidP="00B12E88">
      <w:pPr>
        <w:spacing w:line="360" w:lineRule="auto"/>
        <w:ind w:left="0" w:hanging="2"/>
        <w:jc w:val="both"/>
        <w:rPr>
          <w:rFonts w:eastAsia="Merriweather"/>
        </w:rPr>
      </w:pPr>
      <w:r>
        <w:rPr>
          <w:rFonts w:eastAsia="Merriweather"/>
        </w:rPr>
        <w:t>8.25.3</w:t>
      </w:r>
      <w:r w:rsidR="00B12E88" w:rsidRPr="00B12E88">
        <w:rPr>
          <w:rFonts w:eastAsia="Merriweather"/>
        </w:rPr>
        <w:t xml:space="preserve"> Quando existir dúvida em relação à veracidade do atestado, serão solicitados documentos comprobatórios, tais como cópias de notas fiscais, recibos, contratos, nota de empenho, Demonstrativo de Resultados, devendo ser enviados por e-mail em até 4 (quatro) horas, contadas da solicitação, e enviados os originais ou cópia autenticada, via correio, em até 48 horas após a solicitação.</w:t>
      </w:r>
    </w:p>
    <w:p w:rsidR="00575DBC" w:rsidRDefault="00EF7CFF" w:rsidP="00B12E88">
      <w:pPr>
        <w:spacing w:line="360" w:lineRule="auto"/>
        <w:ind w:left="0" w:hanging="2"/>
        <w:jc w:val="both"/>
        <w:rPr>
          <w:rFonts w:eastAsia="Merriweather"/>
        </w:rPr>
      </w:pPr>
      <w:r>
        <w:rPr>
          <w:rFonts w:eastAsia="Merriweather"/>
        </w:rPr>
        <w:t>8.25.4</w:t>
      </w:r>
      <w:r w:rsidR="00B12E88" w:rsidRPr="00B12E88">
        <w:rPr>
          <w:rFonts w:eastAsia="Merriweather"/>
        </w:rPr>
        <w:t xml:space="preserve"> Para a comprovação da qualificação técnica, servidores do Município poderão, a seu critério, visitar as instalações da proponente, devendo, na ocasião, serem comprovadas as informações solicitadas.</w:t>
      </w:r>
    </w:p>
    <w:p w:rsidR="000D5FFB" w:rsidRDefault="000D5FFB" w:rsidP="00B12E88">
      <w:pPr>
        <w:spacing w:line="360" w:lineRule="auto"/>
        <w:ind w:left="0" w:hanging="2"/>
        <w:jc w:val="both"/>
        <w:rPr>
          <w:rFonts w:eastAsia="Merriweather"/>
        </w:rPr>
      </w:pPr>
      <w:r>
        <w:rPr>
          <w:rFonts w:eastAsia="Merriweather"/>
        </w:rPr>
        <w:t>8.25.5</w:t>
      </w:r>
      <w:r w:rsidRPr="000D5FFB">
        <w:t xml:space="preserve"> </w:t>
      </w:r>
      <w:r>
        <w:t xml:space="preserve">Atestado de capacidade técnica-operacional emitido por no mínimo 01 (um) órgão público ou privado comprovando a especialidade no objeto do presente edital, compreendendo características, quantidades e prazos emitidos em nome da </w:t>
      </w:r>
      <w:r>
        <w:rPr>
          <w:rStyle w:val="Fontepargpadro1"/>
          <w:rFonts w:eastAsia="Merriweather"/>
        </w:rPr>
        <w:t>matriz ou da filial do fornecedor</w:t>
      </w:r>
      <w:r>
        <w:t xml:space="preserve">, desde que comprovado por qualquer vínculo empregatício ou simples contrato de prestação de serviços. O atestado deverá comprovar pelo menos o quantitativo de </w:t>
      </w:r>
      <w:r>
        <w:rPr>
          <w:rStyle w:val="Fontepargpadro1"/>
          <w:b/>
          <w:bCs/>
          <w:u w:val="single"/>
        </w:rPr>
        <w:t>50% do objeto</w:t>
      </w:r>
      <w:r>
        <w:t>.</w:t>
      </w:r>
    </w:p>
    <w:p w:rsidR="002A694A" w:rsidRPr="00D24933" w:rsidRDefault="000B0F00" w:rsidP="00D24933">
      <w:pPr>
        <w:spacing w:line="360" w:lineRule="auto"/>
        <w:ind w:left="0" w:hanging="2"/>
        <w:jc w:val="both"/>
        <w:rPr>
          <w:rFonts w:eastAsia="Merriweather"/>
          <w:sz w:val="16"/>
          <w:szCs w:val="16"/>
        </w:rPr>
      </w:pPr>
      <w:r w:rsidRPr="00D24933">
        <w:rPr>
          <w:rFonts w:eastAsia="Merriweather"/>
          <w:b/>
        </w:rPr>
        <w:t>9.</w:t>
      </w:r>
      <w:r w:rsidRPr="00D24933">
        <w:rPr>
          <w:rFonts w:eastAsia="Merriweather"/>
          <w:b/>
          <w:sz w:val="14"/>
          <w:szCs w:val="14"/>
        </w:rPr>
        <w:t xml:space="preserve"> </w:t>
      </w:r>
      <w:r w:rsidRPr="00D24933">
        <w:rPr>
          <w:rFonts w:eastAsia="Merriweather"/>
          <w:b/>
          <w:sz w:val="14"/>
          <w:szCs w:val="14"/>
        </w:rPr>
        <w:tab/>
      </w:r>
      <w:r w:rsidRPr="009A7F45">
        <w:rPr>
          <w:rFonts w:eastAsia="Merriweather"/>
          <w:b/>
        </w:rPr>
        <w:t>ESTIMATIVAS DO VALOR DA CONTRATAÇÃO</w:t>
      </w:r>
      <w:r w:rsidRPr="00D24933">
        <w:rPr>
          <w:rFonts w:eastAsia="Merriweather"/>
          <w:sz w:val="16"/>
          <w:szCs w:val="16"/>
        </w:rPr>
        <w:t xml:space="preserve"> </w:t>
      </w:r>
    </w:p>
    <w:p w:rsidR="002A694A" w:rsidRPr="00346F5B" w:rsidRDefault="000B0F00" w:rsidP="00D24933">
      <w:pPr>
        <w:spacing w:line="360" w:lineRule="auto"/>
        <w:ind w:left="0" w:hanging="2"/>
        <w:jc w:val="both"/>
        <w:rPr>
          <w:rFonts w:eastAsia="Merriweather"/>
        </w:rPr>
      </w:pPr>
      <w:r w:rsidRPr="00D24933">
        <w:rPr>
          <w:rFonts w:eastAsia="Merriweather"/>
        </w:rPr>
        <w:t>9.1</w:t>
      </w:r>
      <w:r w:rsidRPr="00FB70B9">
        <w:rPr>
          <w:rFonts w:eastAsia="Merriweather"/>
          <w:color w:val="FF0000"/>
        </w:rPr>
        <w:t>.</w:t>
      </w:r>
      <w:r w:rsidRPr="00FB70B9">
        <w:rPr>
          <w:rFonts w:eastAsia="Merriweather"/>
          <w:color w:val="FF0000"/>
          <w:sz w:val="14"/>
          <w:szCs w:val="14"/>
        </w:rPr>
        <w:t xml:space="preserve"> </w:t>
      </w:r>
      <w:r w:rsidRPr="00346F5B">
        <w:rPr>
          <w:rFonts w:eastAsia="Merriweather"/>
        </w:rPr>
        <w:t>O custo estimado total da contratação é de R</w:t>
      </w:r>
      <w:r w:rsidR="00BB4B98" w:rsidRPr="00346F5B">
        <w:rPr>
          <w:rFonts w:eastAsia="Merriweather"/>
        </w:rPr>
        <w:t xml:space="preserve">$ </w:t>
      </w:r>
      <w:r w:rsidR="00BB4B98" w:rsidRPr="00346F5B">
        <w:rPr>
          <w:rFonts w:ascii="Arial" w:hAnsi="Arial" w:cs="Arial"/>
          <w:b/>
          <w:sz w:val="22"/>
          <w:szCs w:val="22"/>
        </w:rPr>
        <w:t>359.648,40</w:t>
      </w:r>
      <w:r w:rsidR="00BB4B98" w:rsidRPr="00346F5B">
        <w:rPr>
          <w:rFonts w:ascii="Arial" w:hAnsi="Arial" w:cs="Arial"/>
          <w:sz w:val="22"/>
          <w:szCs w:val="22"/>
        </w:rPr>
        <w:t>(</w:t>
      </w:r>
      <w:r w:rsidR="00BB4B98" w:rsidRPr="00346F5B">
        <w:rPr>
          <w:rFonts w:ascii="Arial" w:hAnsi="Arial" w:cs="Arial"/>
          <w:sz w:val="22"/>
          <w:szCs w:val="22"/>
          <w:shd w:val="clear" w:color="auto" w:fill="FFFFFF"/>
        </w:rPr>
        <w:t>TREZENTOS CINQUENTA E NOVE MIL SEISCENTOS E QUARENTA E OITO REIAS E QUARENTA CENTAVOS</w:t>
      </w:r>
      <w:r w:rsidR="00A1269C" w:rsidRPr="00346F5B">
        <w:rPr>
          <w:rFonts w:eastAsia="Merriweather"/>
        </w:rPr>
        <w:t>)</w:t>
      </w:r>
      <w:r w:rsidRPr="00346F5B">
        <w:rPr>
          <w:rFonts w:eastAsia="Merriweather"/>
        </w:rPr>
        <w:t xml:space="preserve"> [tabela acima].</w:t>
      </w:r>
    </w:p>
    <w:p w:rsidR="002A694A" w:rsidRPr="00346F5B" w:rsidRDefault="000B0F00" w:rsidP="00D24933">
      <w:pPr>
        <w:spacing w:line="360" w:lineRule="auto"/>
        <w:ind w:left="0" w:hanging="2"/>
        <w:jc w:val="both"/>
        <w:rPr>
          <w:rFonts w:eastAsia="Merriweather"/>
          <w:b/>
        </w:rPr>
      </w:pPr>
      <w:r w:rsidRPr="00346F5B">
        <w:rPr>
          <w:rFonts w:eastAsia="Merriweather"/>
          <w:b/>
        </w:rPr>
        <w:t>10.</w:t>
      </w:r>
      <w:r w:rsidRPr="00346F5B">
        <w:rPr>
          <w:rFonts w:eastAsia="Merriweather"/>
          <w:b/>
          <w:sz w:val="14"/>
          <w:szCs w:val="14"/>
        </w:rPr>
        <w:t xml:space="preserve">  </w:t>
      </w:r>
      <w:r w:rsidRPr="00346F5B">
        <w:rPr>
          <w:rFonts w:eastAsia="Merriweather"/>
          <w:b/>
        </w:rPr>
        <w:t>ADEQUAÇÃO ORÇAMENTÁRIA</w:t>
      </w:r>
    </w:p>
    <w:p w:rsidR="00805E0F" w:rsidRPr="00346F5B" w:rsidRDefault="000B0F00" w:rsidP="00805E0F">
      <w:pPr>
        <w:spacing w:line="360" w:lineRule="auto"/>
        <w:ind w:left="0" w:hanging="2"/>
        <w:jc w:val="both"/>
        <w:rPr>
          <w:rFonts w:eastAsia="Merriweather"/>
        </w:rPr>
      </w:pPr>
      <w:r w:rsidRPr="00346F5B">
        <w:rPr>
          <w:rFonts w:eastAsia="Merriweather"/>
        </w:rPr>
        <w:t>10.1.</w:t>
      </w:r>
      <w:r w:rsidRPr="00346F5B">
        <w:rPr>
          <w:rFonts w:eastAsia="Merriweather"/>
          <w:sz w:val="14"/>
          <w:szCs w:val="14"/>
        </w:rPr>
        <w:t xml:space="preserve"> </w:t>
      </w:r>
      <w:r w:rsidRPr="00346F5B">
        <w:rPr>
          <w:rFonts w:eastAsia="Merriweather"/>
        </w:rPr>
        <w:t>As despesas decorrentes da presente contratação correrão à conta de recursos espec</w:t>
      </w:r>
      <w:r w:rsidR="00805E0F" w:rsidRPr="00346F5B">
        <w:rPr>
          <w:rFonts w:eastAsia="Merriweather"/>
        </w:rPr>
        <w:t>íficos consignados no Orçamento</w:t>
      </w:r>
    </w:p>
    <w:p w:rsidR="00805E0F" w:rsidRPr="00346F5B" w:rsidRDefault="000B0F00" w:rsidP="00805E0F">
      <w:pPr>
        <w:spacing w:line="360" w:lineRule="auto"/>
        <w:ind w:left="0" w:hanging="2"/>
        <w:jc w:val="both"/>
        <w:rPr>
          <w:rFonts w:eastAsia="Merriweather"/>
        </w:rPr>
      </w:pPr>
      <w:r w:rsidRPr="00346F5B">
        <w:rPr>
          <w:rFonts w:eastAsia="Merriweather"/>
        </w:rPr>
        <w:t>10.2</w:t>
      </w:r>
      <w:r w:rsidR="00346F5B" w:rsidRPr="00346F5B">
        <w:rPr>
          <w:rFonts w:eastAsia="Merriweather"/>
        </w:rPr>
        <w:t xml:space="preserve"> PLANO ORCAMENTÁRIO</w:t>
      </w:r>
    </w:p>
    <w:p w:rsidR="00346F5B" w:rsidRPr="00346F5B" w:rsidRDefault="00346F5B" w:rsidP="00346F5B">
      <w:pPr>
        <w:ind w:left="0" w:hanging="2"/>
        <w:jc w:val="both"/>
        <w:rPr>
          <w:rFonts w:eastAsia="Merriweather"/>
        </w:rPr>
      </w:pPr>
    </w:p>
    <w:p w:rsidR="00346F5B" w:rsidRPr="00346F5B" w:rsidRDefault="00346F5B" w:rsidP="00346F5B">
      <w:pPr>
        <w:ind w:left="0" w:hanging="2"/>
        <w:jc w:val="both"/>
        <w:rPr>
          <w:rFonts w:eastAsia="Merriweather"/>
          <w:b/>
          <w:sz w:val="20"/>
        </w:rPr>
      </w:pPr>
      <w:r w:rsidRPr="00346F5B">
        <w:rPr>
          <w:rFonts w:eastAsia="Merriweather"/>
          <w:b/>
          <w:sz w:val="20"/>
        </w:rPr>
        <w:t>SECRETARIA DE ADMINISTRAÇÃO:R$ 179.824,20</w:t>
      </w:r>
    </w:p>
    <w:p w:rsidR="00346F5B" w:rsidRPr="00346F5B" w:rsidRDefault="00346F5B" w:rsidP="00805E0F">
      <w:pPr>
        <w:spacing w:line="360" w:lineRule="auto"/>
        <w:ind w:left="0" w:hanging="2"/>
        <w:jc w:val="both"/>
        <w:rPr>
          <w:rFonts w:eastAsia="Merriweather"/>
        </w:rPr>
      </w:pPr>
    </w:p>
    <w:p w:rsidR="00805E0F" w:rsidRDefault="00805E0F" w:rsidP="00805E0F">
      <w:pPr>
        <w:spacing w:line="360" w:lineRule="auto"/>
        <w:ind w:left="0" w:hanging="2"/>
        <w:jc w:val="both"/>
        <w:rPr>
          <w:rFonts w:eastAsia="Merriweather"/>
          <w:color w:val="FF0000"/>
        </w:rPr>
      </w:pPr>
      <w:r>
        <w:rPr>
          <w:rFonts w:eastAsia="Merriweather"/>
          <w:b/>
          <w:noProof/>
          <w:color w:val="FF0000"/>
          <w:sz w:val="20"/>
        </w:rPr>
        <w:drawing>
          <wp:inline distT="0" distB="0" distL="0" distR="0" wp14:anchorId="44623774" wp14:editId="06F642D2">
            <wp:extent cx="6161405" cy="2756184"/>
            <wp:effectExtent l="0" t="0" r="0" b="635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61405" cy="2756184"/>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r>
        <w:rPr>
          <w:rFonts w:eastAsia="Merriweather"/>
          <w:b/>
          <w:noProof/>
          <w:color w:val="FF0000"/>
          <w:sz w:val="20"/>
          <w:szCs w:val="20"/>
        </w:rPr>
        <w:drawing>
          <wp:inline distT="0" distB="0" distL="0" distR="0" wp14:anchorId="28BF56D6" wp14:editId="4F730790">
            <wp:extent cx="6161405" cy="2697267"/>
            <wp:effectExtent l="0" t="0" r="0" b="825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61405" cy="2697267"/>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r>
        <w:rPr>
          <w:rFonts w:eastAsia="Merriweather"/>
          <w:noProof/>
          <w:color w:val="FF0000"/>
        </w:rPr>
        <w:drawing>
          <wp:inline distT="0" distB="0" distL="0" distR="0" wp14:anchorId="1A0CD615" wp14:editId="797DA2DD">
            <wp:extent cx="6161405" cy="2688937"/>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61405" cy="2688937"/>
                    </a:xfrm>
                    <a:prstGeom prst="rect">
                      <a:avLst/>
                    </a:prstGeom>
                    <a:noFill/>
                    <a:ln>
                      <a:noFill/>
                    </a:ln>
                  </pic:spPr>
                </pic:pic>
              </a:graphicData>
            </a:graphic>
          </wp:inline>
        </w:drawing>
      </w: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346F5B" w:rsidRDefault="00346F5B" w:rsidP="00805E0F">
      <w:pPr>
        <w:spacing w:line="360" w:lineRule="auto"/>
        <w:ind w:leftChars="0" w:left="0" w:firstLineChars="0" w:firstLine="0"/>
        <w:jc w:val="both"/>
        <w:rPr>
          <w:rFonts w:eastAsia="Merriweather"/>
          <w:b/>
          <w:sz w:val="20"/>
        </w:rPr>
      </w:pPr>
    </w:p>
    <w:p w:rsidR="00805E0F" w:rsidRPr="00B51B58" w:rsidRDefault="00805E0F" w:rsidP="00805E0F">
      <w:pPr>
        <w:spacing w:line="360" w:lineRule="auto"/>
        <w:ind w:leftChars="0" w:left="0" w:firstLineChars="0" w:firstLine="0"/>
        <w:jc w:val="both"/>
        <w:rPr>
          <w:rFonts w:eastAsia="Merriweather"/>
          <w:b/>
          <w:sz w:val="20"/>
        </w:rPr>
      </w:pPr>
      <w:r w:rsidRPr="00B51B58">
        <w:rPr>
          <w:rFonts w:eastAsia="Merriweather"/>
          <w:b/>
          <w:sz w:val="20"/>
        </w:rPr>
        <w:t>SECRETARIA DE OBRAS E DESENVOLVIMENTO</w:t>
      </w:r>
      <w:r>
        <w:rPr>
          <w:rFonts w:eastAsia="Merriweather"/>
          <w:b/>
          <w:sz w:val="20"/>
        </w:rPr>
        <w:t xml:space="preserve"> URBANO</w:t>
      </w:r>
      <w:r w:rsidRPr="00B51B58">
        <w:rPr>
          <w:rFonts w:eastAsia="Merriweather"/>
          <w:b/>
          <w:sz w:val="20"/>
        </w:rPr>
        <w:t>. R$179.824,20</w:t>
      </w:r>
    </w:p>
    <w:p w:rsidR="00805E0F" w:rsidRDefault="00346F5B" w:rsidP="00805E0F">
      <w:pPr>
        <w:spacing w:line="360" w:lineRule="auto"/>
        <w:ind w:left="0" w:hanging="2"/>
        <w:jc w:val="both"/>
        <w:rPr>
          <w:rFonts w:eastAsia="Merriweather"/>
          <w:color w:val="FF0000"/>
        </w:rPr>
      </w:pPr>
      <w:r>
        <w:rPr>
          <w:rFonts w:eastAsia="Merriweather"/>
          <w:b/>
          <w:noProof/>
          <w:color w:val="FF0000"/>
          <w:sz w:val="20"/>
        </w:rPr>
        <w:drawing>
          <wp:inline distT="0" distB="0" distL="0" distR="0" wp14:anchorId="53E18F0E" wp14:editId="0F39EDCC">
            <wp:extent cx="6160770" cy="2578722"/>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86492" cy="2589489"/>
                    </a:xfrm>
                    <a:prstGeom prst="rect">
                      <a:avLst/>
                    </a:prstGeom>
                    <a:noFill/>
                    <a:ln>
                      <a:noFill/>
                    </a:ln>
                  </pic:spPr>
                </pic:pic>
              </a:graphicData>
            </a:graphic>
          </wp:inline>
        </w:drawing>
      </w:r>
    </w:p>
    <w:p w:rsidR="00805E0F" w:rsidRDefault="00346F5B" w:rsidP="00805E0F">
      <w:pPr>
        <w:spacing w:line="360" w:lineRule="auto"/>
        <w:ind w:left="0" w:hanging="2"/>
        <w:jc w:val="both"/>
        <w:rPr>
          <w:rFonts w:eastAsia="Merriweather"/>
          <w:color w:val="FF0000"/>
        </w:rPr>
      </w:pPr>
      <w:r>
        <w:rPr>
          <w:rFonts w:eastAsia="Merriweather"/>
          <w:b/>
          <w:noProof/>
          <w:color w:val="FF0000"/>
          <w:sz w:val="20"/>
          <w:szCs w:val="20"/>
        </w:rPr>
        <w:drawing>
          <wp:inline distT="0" distB="0" distL="0" distR="0" wp14:anchorId="5B85A55B" wp14:editId="31258547">
            <wp:extent cx="6161405" cy="2639389"/>
            <wp:effectExtent l="0" t="0" r="0" b="889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61405" cy="2639389"/>
                    </a:xfrm>
                    <a:prstGeom prst="rect">
                      <a:avLst/>
                    </a:prstGeom>
                    <a:noFill/>
                    <a:ln>
                      <a:noFill/>
                    </a:ln>
                  </pic:spPr>
                </pic:pic>
              </a:graphicData>
            </a:graphic>
          </wp:inline>
        </w:drawing>
      </w:r>
    </w:p>
    <w:p w:rsidR="00805E0F" w:rsidRDefault="00346F5B" w:rsidP="00805E0F">
      <w:pPr>
        <w:spacing w:line="360" w:lineRule="auto"/>
        <w:ind w:left="0" w:hanging="2"/>
        <w:jc w:val="both"/>
        <w:rPr>
          <w:rFonts w:eastAsia="Merriweather"/>
          <w:color w:val="FF0000"/>
        </w:rPr>
      </w:pPr>
      <w:r>
        <w:rPr>
          <w:rFonts w:eastAsia="Merriweather"/>
          <w:noProof/>
        </w:rPr>
        <w:drawing>
          <wp:inline distT="0" distB="0" distL="0" distR="0" wp14:anchorId="7EA9042F" wp14:editId="3512705E">
            <wp:extent cx="6019800" cy="2713657"/>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55577" cy="2729785"/>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p>
    <w:p w:rsidR="00805E0F" w:rsidRDefault="00805E0F" w:rsidP="00805E0F">
      <w:pPr>
        <w:spacing w:line="360" w:lineRule="auto"/>
        <w:ind w:left="0" w:hanging="2"/>
        <w:jc w:val="both"/>
        <w:rPr>
          <w:rFonts w:eastAsia="Merriweather"/>
          <w:color w:val="FF0000"/>
        </w:rPr>
      </w:pPr>
      <w:r>
        <w:rPr>
          <w:rFonts w:eastAsia="Merriweather"/>
          <w:noProof/>
        </w:rPr>
        <w:drawing>
          <wp:inline distT="0" distB="0" distL="0" distR="0" wp14:anchorId="292803C5" wp14:editId="7F257128">
            <wp:extent cx="6161405" cy="2630514"/>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61405" cy="2630514"/>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r>
        <w:rPr>
          <w:rFonts w:eastAsia="Merriweather"/>
          <w:noProof/>
        </w:rPr>
        <w:drawing>
          <wp:inline distT="0" distB="0" distL="0" distR="0" wp14:anchorId="1BC0992F" wp14:editId="46C15ECA">
            <wp:extent cx="6161405" cy="2798231"/>
            <wp:effectExtent l="0" t="0" r="0" b="254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61405" cy="2798231"/>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r>
        <w:rPr>
          <w:rFonts w:eastAsia="Merriweather"/>
          <w:noProof/>
        </w:rPr>
        <w:drawing>
          <wp:inline distT="0" distB="0" distL="0" distR="0" wp14:anchorId="4996CD75" wp14:editId="3954E695">
            <wp:extent cx="6161405" cy="2604032"/>
            <wp:effectExtent l="0" t="0" r="0" b="635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61405" cy="2604032"/>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r>
        <w:rPr>
          <w:rFonts w:eastAsia="Merriweather"/>
          <w:noProof/>
        </w:rPr>
        <w:drawing>
          <wp:inline distT="0" distB="0" distL="0" distR="0" wp14:anchorId="2A4550C2" wp14:editId="4037E34A">
            <wp:extent cx="6161405" cy="2745268"/>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61405" cy="2745268"/>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r>
        <w:rPr>
          <w:rFonts w:eastAsia="Merriweather"/>
          <w:noProof/>
        </w:rPr>
        <w:drawing>
          <wp:inline distT="0" distB="0" distL="0" distR="0" wp14:anchorId="42E11AFC" wp14:editId="50D504E5">
            <wp:extent cx="6161405" cy="2622998"/>
            <wp:effectExtent l="0" t="0" r="0" b="635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61405" cy="2622998"/>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r>
        <w:rPr>
          <w:rFonts w:eastAsia="Merriweather"/>
          <w:noProof/>
        </w:rPr>
        <w:drawing>
          <wp:inline distT="0" distB="0" distL="0" distR="0" wp14:anchorId="08B03108" wp14:editId="6A55C1EA">
            <wp:extent cx="6161405" cy="2678487"/>
            <wp:effectExtent l="0" t="0" r="0" b="762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61405" cy="2678487"/>
                    </a:xfrm>
                    <a:prstGeom prst="rect">
                      <a:avLst/>
                    </a:prstGeom>
                    <a:noFill/>
                    <a:ln>
                      <a:noFill/>
                    </a:ln>
                  </pic:spPr>
                </pic:pic>
              </a:graphicData>
            </a:graphic>
          </wp:inline>
        </w:drawing>
      </w:r>
    </w:p>
    <w:p w:rsidR="00805E0F" w:rsidRDefault="00805E0F" w:rsidP="00805E0F">
      <w:pPr>
        <w:spacing w:line="360" w:lineRule="auto"/>
        <w:ind w:left="0" w:hanging="2"/>
        <w:jc w:val="both"/>
        <w:rPr>
          <w:rFonts w:eastAsia="Merriweather"/>
          <w:color w:val="FF0000"/>
        </w:rPr>
      </w:pPr>
    </w:p>
    <w:p w:rsidR="002A694A" w:rsidRPr="00805E0F" w:rsidRDefault="00805E0F" w:rsidP="00805E0F">
      <w:pPr>
        <w:spacing w:line="360" w:lineRule="auto"/>
        <w:ind w:left="0" w:hanging="2"/>
        <w:jc w:val="both"/>
        <w:rPr>
          <w:rFonts w:eastAsia="Merriweather"/>
        </w:rPr>
      </w:pPr>
      <w:r>
        <w:rPr>
          <w:rFonts w:eastAsia="Merriweather"/>
          <w:noProof/>
        </w:rPr>
        <w:drawing>
          <wp:inline distT="0" distB="0" distL="0" distR="0" wp14:anchorId="6DE15C48" wp14:editId="799E1D2E">
            <wp:extent cx="6161405" cy="2672310"/>
            <wp:effectExtent l="0" t="0" r="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61405" cy="2672310"/>
                    </a:xfrm>
                    <a:prstGeom prst="rect">
                      <a:avLst/>
                    </a:prstGeom>
                    <a:noFill/>
                    <a:ln>
                      <a:noFill/>
                    </a:ln>
                  </pic:spPr>
                </pic:pic>
              </a:graphicData>
            </a:graphic>
          </wp:inline>
        </w:drawing>
      </w:r>
      <w:r w:rsidR="000B0F00" w:rsidRPr="00D24933">
        <w:rPr>
          <w:rFonts w:eastAsia="Merriweather"/>
        </w:rPr>
        <w:t>10.3.</w:t>
      </w:r>
      <w:r w:rsidR="000B0F00" w:rsidRPr="00D24933">
        <w:rPr>
          <w:rFonts w:eastAsia="Merriweather"/>
          <w:sz w:val="14"/>
          <w:szCs w:val="14"/>
        </w:rPr>
        <w:t xml:space="preserve"> </w:t>
      </w:r>
      <w:r w:rsidR="000B0F00" w:rsidRPr="00D24933">
        <w:rPr>
          <w:rFonts w:eastAsia="Merriweather"/>
        </w:rPr>
        <w:t>A dotação relativa aos exercícios financeiros subsequentes será indicada após aprovação da Lei Orçamentária respectiva e liberação dos créditos correspondentes, mediante apostilamento.</w:t>
      </w:r>
      <w:r w:rsidR="000B0F00" w:rsidRPr="00D24933">
        <w:rPr>
          <w:rFonts w:eastAsia="Merriweather"/>
          <w:sz w:val="16"/>
          <w:szCs w:val="16"/>
        </w:rPr>
        <w:t xml:space="preserve"> </w:t>
      </w:r>
    </w:p>
    <w:p w:rsidR="00012543" w:rsidRDefault="00012543" w:rsidP="00D24933">
      <w:pPr>
        <w:spacing w:line="360" w:lineRule="auto"/>
        <w:ind w:left="0" w:hanging="2"/>
        <w:jc w:val="both"/>
        <w:rPr>
          <w:rFonts w:eastAsia="Merriweather"/>
          <w:sz w:val="16"/>
          <w:szCs w:val="16"/>
        </w:rPr>
      </w:pPr>
    </w:p>
    <w:p w:rsidR="002A694A" w:rsidRPr="00F30B35" w:rsidRDefault="00F30B35" w:rsidP="002F57C6">
      <w:pPr>
        <w:spacing w:line="360" w:lineRule="auto"/>
        <w:ind w:left="0" w:hanging="2"/>
        <w:jc w:val="right"/>
        <w:rPr>
          <w:rFonts w:eastAsia="Merriweather"/>
          <w:i/>
        </w:rPr>
      </w:pPr>
      <w:r w:rsidRPr="00F30B35">
        <w:rPr>
          <w:rFonts w:eastAsia="Merriweather"/>
          <w:i/>
        </w:rPr>
        <w:t>Bandeirantes,</w:t>
      </w:r>
      <w:r w:rsidR="000B0F00" w:rsidRPr="00F30B35">
        <w:rPr>
          <w:rFonts w:eastAsia="Merriweather"/>
          <w:i/>
        </w:rPr>
        <w:t xml:space="preserve"> </w:t>
      </w:r>
      <w:r w:rsidR="000D5FFB">
        <w:rPr>
          <w:rFonts w:eastAsia="Merriweather"/>
          <w:i/>
        </w:rPr>
        <w:t xml:space="preserve">08 </w:t>
      </w:r>
      <w:proofErr w:type="gramStart"/>
      <w:r w:rsidR="000D5FFB">
        <w:rPr>
          <w:rFonts w:eastAsia="Merriweather"/>
          <w:i/>
        </w:rPr>
        <w:t>de  Abril</w:t>
      </w:r>
      <w:proofErr w:type="gramEnd"/>
      <w:r w:rsidR="00805E0F">
        <w:rPr>
          <w:rFonts w:eastAsia="Merriweather"/>
          <w:i/>
        </w:rPr>
        <w:t xml:space="preserve"> de 2025.</w:t>
      </w:r>
    </w:p>
    <w:p w:rsidR="002A694A" w:rsidRDefault="000B0F00" w:rsidP="00D24933">
      <w:pPr>
        <w:spacing w:line="360" w:lineRule="auto"/>
        <w:ind w:left="0" w:hanging="2"/>
        <w:jc w:val="both"/>
        <w:rPr>
          <w:rFonts w:eastAsia="Merriweather"/>
          <w:i/>
        </w:rPr>
      </w:pPr>
      <w:r w:rsidRPr="00D24933">
        <w:rPr>
          <w:rFonts w:eastAsia="Merriweather"/>
          <w:i/>
        </w:rPr>
        <w:t xml:space="preserve"> </w:t>
      </w:r>
    </w:p>
    <w:p w:rsidR="00012543" w:rsidRDefault="00012543" w:rsidP="00D24933">
      <w:pPr>
        <w:spacing w:line="360" w:lineRule="auto"/>
        <w:ind w:left="0" w:hanging="2"/>
        <w:jc w:val="both"/>
        <w:rPr>
          <w:rFonts w:eastAsia="Merriweather"/>
          <w:i/>
        </w:rPr>
      </w:pPr>
    </w:p>
    <w:p w:rsidR="002A694A" w:rsidRPr="00D24933" w:rsidRDefault="000B0F00" w:rsidP="00D24933">
      <w:pPr>
        <w:spacing w:line="360" w:lineRule="auto"/>
        <w:ind w:left="0" w:hanging="2"/>
        <w:jc w:val="center"/>
        <w:rPr>
          <w:rFonts w:eastAsia="Arial"/>
          <w:sz w:val="20"/>
          <w:szCs w:val="20"/>
        </w:rPr>
      </w:pPr>
      <w:r w:rsidRPr="00D24933">
        <w:rPr>
          <w:rFonts w:eastAsia="Arial"/>
          <w:sz w:val="20"/>
          <w:szCs w:val="20"/>
        </w:rPr>
        <w:t>__________________________________</w:t>
      </w:r>
    </w:p>
    <w:p w:rsidR="00AA6AE1" w:rsidRPr="002F57C6" w:rsidRDefault="000D5FFB" w:rsidP="00AA6AE1">
      <w:pPr>
        <w:spacing w:line="360" w:lineRule="auto"/>
        <w:ind w:left="0" w:hanging="2"/>
        <w:jc w:val="center"/>
        <w:rPr>
          <w:rFonts w:eastAsia="Arial"/>
          <w:b/>
          <w:sz w:val="22"/>
        </w:rPr>
      </w:pPr>
      <w:r>
        <w:rPr>
          <w:rFonts w:eastAsia="Arial"/>
          <w:b/>
          <w:sz w:val="22"/>
        </w:rPr>
        <w:t>JAELSON RAMALHO MATTA</w:t>
      </w:r>
    </w:p>
    <w:p w:rsidR="005E1F1C" w:rsidRDefault="000D5FFB" w:rsidP="005E1F1C">
      <w:pPr>
        <w:spacing w:line="360" w:lineRule="auto"/>
        <w:ind w:left="0" w:hanging="2"/>
        <w:jc w:val="center"/>
        <w:rPr>
          <w:sz w:val="22"/>
        </w:rPr>
      </w:pPr>
      <w:r>
        <w:rPr>
          <w:bCs/>
          <w:sz w:val="22"/>
        </w:rPr>
        <w:t>PREFEITO MUNICIPAL DE BANDEIRANTES-PR</w:t>
      </w:r>
      <w:bookmarkStart w:id="0" w:name="_GoBack"/>
      <w:bookmarkEnd w:id="0"/>
    </w:p>
    <w:p w:rsidR="005E1F1C" w:rsidRDefault="005E1F1C" w:rsidP="005E1F1C">
      <w:pPr>
        <w:spacing w:line="360" w:lineRule="auto"/>
        <w:ind w:left="0" w:hanging="2"/>
        <w:jc w:val="center"/>
        <w:rPr>
          <w:sz w:val="22"/>
        </w:rPr>
      </w:pPr>
    </w:p>
    <w:p w:rsidR="005E1F1C" w:rsidRDefault="005E1F1C" w:rsidP="005E1F1C">
      <w:pPr>
        <w:spacing w:line="360" w:lineRule="auto"/>
        <w:ind w:left="0" w:hanging="2"/>
        <w:jc w:val="center"/>
        <w:rPr>
          <w:sz w:val="22"/>
        </w:rPr>
      </w:pPr>
    </w:p>
    <w:p w:rsidR="005E1F1C" w:rsidRDefault="005E1F1C" w:rsidP="005E1F1C">
      <w:pPr>
        <w:spacing w:line="360" w:lineRule="auto"/>
        <w:ind w:left="0" w:hanging="2"/>
        <w:jc w:val="center"/>
        <w:rPr>
          <w:sz w:val="22"/>
        </w:rPr>
      </w:pPr>
    </w:p>
    <w:p w:rsidR="005E1F1C" w:rsidRDefault="005E1F1C" w:rsidP="005E1F1C">
      <w:pPr>
        <w:spacing w:line="360" w:lineRule="auto"/>
        <w:ind w:left="0" w:hanging="2"/>
        <w:jc w:val="center"/>
        <w:rPr>
          <w:sz w:val="22"/>
        </w:rPr>
      </w:pPr>
    </w:p>
    <w:p w:rsidR="005E1F1C" w:rsidRDefault="005E1F1C" w:rsidP="005E1F1C">
      <w:pPr>
        <w:spacing w:line="360" w:lineRule="auto"/>
        <w:ind w:left="0" w:hanging="2"/>
        <w:jc w:val="center"/>
        <w:rPr>
          <w:sz w:val="22"/>
        </w:rPr>
      </w:pPr>
    </w:p>
    <w:p w:rsidR="005E1F1C" w:rsidRPr="005E1F1C" w:rsidRDefault="005E1F1C" w:rsidP="005E1F1C">
      <w:pPr>
        <w:spacing w:line="360" w:lineRule="auto"/>
        <w:ind w:left="0" w:hanging="2"/>
        <w:jc w:val="center"/>
        <w:rPr>
          <w:sz w:val="22"/>
        </w:rPr>
      </w:pPr>
      <w:r>
        <w:rPr>
          <w:sz w:val="22"/>
        </w:rPr>
        <w:t>____________________________</w:t>
      </w:r>
    </w:p>
    <w:p w:rsidR="002A694A" w:rsidRDefault="005E1F1C" w:rsidP="00D24933">
      <w:pPr>
        <w:spacing w:line="360" w:lineRule="auto"/>
        <w:ind w:left="0" w:hanging="2"/>
        <w:jc w:val="both"/>
        <w:rPr>
          <w:rFonts w:eastAsia="Merriweather"/>
          <w:b/>
        </w:rPr>
      </w:pPr>
      <w:r>
        <w:rPr>
          <w:rFonts w:eastAsia="Merriweather"/>
        </w:rPr>
        <w:t xml:space="preserve">                                                       </w:t>
      </w:r>
      <w:r w:rsidR="00805E0F">
        <w:rPr>
          <w:rFonts w:eastAsia="Merriweather"/>
          <w:b/>
        </w:rPr>
        <w:t xml:space="preserve">ROMULO </w:t>
      </w:r>
      <w:r w:rsidRPr="005E1F1C">
        <w:rPr>
          <w:rFonts w:eastAsia="Merriweather"/>
          <w:b/>
        </w:rPr>
        <w:t>RAMALHO</w:t>
      </w:r>
      <w:r w:rsidR="00805E0F">
        <w:rPr>
          <w:rFonts w:eastAsia="Merriweather"/>
          <w:b/>
        </w:rPr>
        <w:t xml:space="preserve"> FARIAS</w:t>
      </w:r>
    </w:p>
    <w:p w:rsidR="008F75A0" w:rsidRDefault="005E1F1C" w:rsidP="005E1F1C">
      <w:pPr>
        <w:spacing w:line="360" w:lineRule="auto"/>
        <w:ind w:left="0" w:hanging="2"/>
        <w:jc w:val="center"/>
        <w:rPr>
          <w:bCs/>
          <w:sz w:val="22"/>
        </w:rPr>
      </w:pPr>
      <w:r w:rsidRPr="005E1F1C">
        <w:rPr>
          <w:bCs/>
          <w:sz w:val="22"/>
        </w:rPr>
        <w:t>SECRETÁRI</w:t>
      </w:r>
      <w:r>
        <w:rPr>
          <w:bCs/>
          <w:sz w:val="22"/>
        </w:rPr>
        <w:t xml:space="preserve">O </w:t>
      </w:r>
    </w:p>
    <w:p w:rsidR="005E1F1C" w:rsidRPr="005E1F1C" w:rsidRDefault="008F75A0" w:rsidP="005E1F1C">
      <w:pPr>
        <w:spacing w:line="360" w:lineRule="auto"/>
        <w:ind w:left="0" w:hanging="2"/>
        <w:jc w:val="center"/>
        <w:rPr>
          <w:rFonts w:eastAsia="Merriweather"/>
          <w:sz w:val="22"/>
        </w:rPr>
      </w:pPr>
      <w:r>
        <w:rPr>
          <w:bCs/>
          <w:sz w:val="22"/>
        </w:rPr>
        <w:t>,</w:t>
      </w:r>
      <w:r w:rsidR="005E1F1C" w:rsidRPr="005E1F1C">
        <w:rPr>
          <w:sz w:val="22"/>
        </w:rPr>
        <w:t>DE OBRAS, SERVIÇOS E DESENVOLVIMENTO URBANO</w:t>
      </w:r>
    </w:p>
    <w:p w:rsidR="005E1F1C" w:rsidRPr="005E1F1C" w:rsidRDefault="005E1F1C" w:rsidP="00D24933">
      <w:pPr>
        <w:spacing w:line="360" w:lineRule="auto"/>
        <w:ind w:left="0" w:hanging="2"/>
        <w:jc w:val="both"/>
        <w:rPr>
          <w:rFonts w:eastAsia="Merriweather"/>
          <w:b/>
        </w:rPr>
      </w:pPr>
    </w:p>
    <w:sectPr w:rsidR="005E1F1C" w:rsidRPr="005E1F1C">
      <w:headerReference w:type="even" r:id="rId33"/>
      <w:headerReference w:type="default" r:id="rId34"/>
      <w:footerReference w:type="even" r:id="rId35"/>
      <w:footerReference w:type="default" r:id="rId36"/>
      <w:headerReference w:type="first" r:id="rId37"/>
      <w:footerReference w:type="first" r:id="rId38"/>
      <w:pgSz w:w="11907" w:h="16839"/>
      <w:pgMar w:top="2410" w:right="1211" w:bottom="993" w:left="993"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0E8" w:rsidRDefault="007510E8">
      <w:pPr>
        <w:spacing w:line="240" w:lineRule="auto"/>
        <w:ind w:left="0" w:hanging="2"/>
      </w:pPr>
      <w:r>
        <w:separator/>
      </w:r>
    </w:p>
  </w:endnote>
  <w:endnote w:type="continuationSeparator" w:id="0">
    <w:p w:rsidR="007510E8" w:rsidRDefault="007510E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yala">
    <w:panose1 w:val="02000504070300020003"/>
    <w:charset w:val="00"/>
    <w:family w:val="auto"/>
    <w:pitch w:val="variable"/>
    <w:sig w:usb0="A000006F" w:usb1="00000000" w:usb2="00000800" w:usb3="00000000" w:csb0="00000093"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erriweather">
    <w:altName w:val="Times New Roman"/>
    <w:charset w:val="00"/>
    <w:family w:val="auto"/>
    <w:pitch w:val="variable"/>
    <w:sig w:usb0="00000001" w:usb1="00000002" w:usb2="00000000" w:usb3="00000000" w:csb0="00000197"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166" w:rsidRDefault="00533166">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94A" w:rsidRDefault="000B0F00">
    <w:pPr>
      <w:jc w:val="both"/>
      <w:rPr>
        <w:sz w:val="14"/>
        <w:szCs w:val="14"/>
      </w:rPr>
    </w:pPr>
    <w:r>
      <w:rPr>
        <w:sz w:val="14"/>
        <w:szCs w:val="14"/>
      </w:rPr>
      <w:t xml:space="preserve">                                            Rua Frei Rafael </w:t>
    </w:r>
    <w:proofErr w:type="spellStart"/>
    <w:r>
      <w:rPr>
        <w:sz w:val="14"/>
        <w:szCs w:val="14"/>
      </w:rPr>
      <w:t>Proner</w:t>
    </w:r>
    <w:proofErr w:type="spellEnd"/>
    <w:r w:rsidR="00533166">
      <w:rPr>
        <w:sz w:val="14"/>
        <w:szCs w:val="14"/>
      </w:rPr>
      <w:t xml:space="preserve"> </w:t>
    </w:r>
    <w:r>
      <w:rPr>
        <w:sz w:val="14"/>
        <w:szCs w:val="14"/>
      </w:rPr>
      <w:t xml:space="preserve">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166" w:rsidRDefault="00533166">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0E8" w:rsidRDefault="007510E8">
      <w:pPr>
        <w:spacing w:line="240" w:lineRule="auto"/>
        <w:ind w:left="0" w:hanging="2"/>
      </w:pPr>
      <w:r>
        <w:separator/>
      </w:r>
    </w:p>
  </w:footnote>
  <w:footnote w:type="continuationSeparator" w:id="0">
    <w:p w:rsidR="007510E8" w:rsidRDefault="007510E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166" w:rsidRDefault="00533166">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94A" w:rsidRDefault="000B0F00">
    <w:pPr>
      <w:pBdr>
        <w:top w:val="nil"/>
        <w:left w:val="nil"/>
        <w:bottom w:val="nil"/>
        <w:right w:val="nil"/>
        <w:between w:val="nil"/>
      </w:pBdr>
      <w:tabs>
        <w:tab w:val="center" w:pos="4252"/>
        <w:tab w:val="right" w:pos="8504"/>
      </w:tabs>
      <w:spacing w:line="240" w:lineRule="auto"/>
      <w:ind w:left="0" w:hanging="2"/>
      <w:rPr>
        <w:color w:val="000000"/>
      </w:rPr>
    </w:pPr>
    <w:r>
      <w:rPr>
        <w:noProof/>
      </w:rPr>
      <w:drawing>
        <wp:anchor distT="0" distB="0" distL="0" distR="0" simplePos="0" relativeHeight="251658240" behindDoc="1" locked="0" layoutInCell="1" hidden="0" allowOverlap="1">
          <wp:simplePos x="0" y="0"/>
          <wp:positionH relativeFrom="column">
            <wp:posOffset>-266065</wp:posOffset>
          </wp:positionH>
          <wp:positionV relativeFrom="paragraph">
            <wp:posOffset>-266065</wp:posOffset>
          </wp:positionV>
          <wp:extent cx="1003300" cy="1193800"/>
          <wp:effectExtent l="0" t="0" r="6350" b="635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simplePos x="0" y="0"/>
              <wp:positionH relativeFrom="column">
                <wp:posOffset>762000</wp:posOffset>
              </wp:positionH>
              <wp:positionV relativeFrom="paragraph">
                <wp:posOffset>-152399</wp:posOffset>
              </wp:positionV>
              <wp:extent cx="6149340" cy="1009650"/>
              <wp:effectExtent l="0" t="0" r="0" b="0"/>
              <wp:wrapNone/>
              <wp:docPr id="5" name="Retângulo 5"/>
              <wp:cNvGraphicFramePr/>
              <a:graphic xmlns:a="http://schemas.openxmlformats.org/drawingml/2006/main">
                <a:graphicData uri="http://schemas.microsoft.com/office/word/2010/wordprocessingShape">
                  <wps:wsp>
                    <wps:cNvSpPr/>
                    <wps:spPr>
                      <a:xfrm>
                        <a:off x="2285618" y="3289463"/>
                        <a:ext cx="6120765" cy="981075"/>
                      </a:xfrm>
                      <a:prstGeom prst="rect">
                        <a:avLst/>
                      </a:prstGeom>
                      <a:noFill/>
                      <a:ln>
                        <a:noFill/>
                      </a:ln>
                    </wps:spPr>
                    <wps:txbx>
                      <w:txbxContent>
                        <w:p w:rsidR="002A694A" w:rsidRDefault="000B0F00">
                          <w:pPr>
                            <w:spacing w:before="360" w:line="240" w:lineRule="auto"/>
                            <w:ind w:left="2" w:hanging="4"/>
                            <w:jc w:val="both"/>
                          </w:pPr>
                          <w:r>
                            <w:rPr>
                              <w:rFonts w:ascii="Algerian" w:eastAsia="Algerian" w:hAnsi="Algerian" w:cs="Algerian"/>
                              <w:i/>
                              <w:color w:val="000000"/>
                              <w:sz w:val="44"/>
                            </w:rPr>
                            <w:t>PREFEITURA MUNICIPAL DE BANDEIRANTES</w:t>
                          </w:r>
                        </w:p>
                        <w:p w:rsidR="002A694A" w:rsidRDefault="000B0F00">
                          <w:pPr>
                            <w:spacing w:before="120" w:line="240" w:lineRule="auto"/>
                            <w:ind w:left="1" w:hanging="3"/>
                            <w:jc w:val="center"/>
                          </w:pPr>
                          <w:r>
                            <w:rPr>
                              <w:rFonts w:ascii="Algerian" w:eastAsia="Algerian" w:hAnsi="Algerian" w:cs="Algerian"/>
                              <w:i/>
                              <w:color w:val="000000"/>
                              <w:sz w:val="32"/>
                            </w:rPr>
                            <w:t>ESTADO DO PARANÁ</w:t>
                          </w:r>
                        </w:p>
                        <w:p w:rsidR="002A694A" w:rsidRDefault="002A694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id="Retângulo 5" o:spid="_x0000_s1026" style="position:absolute;margin-left:60pt;margin-top:-12pt;width:484.2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" filled="f" stroked="f">
              <v:textbox inset="2.53958mm,1.2694mm,2.53958mm,1.2694mm">
                <w:txbxContent>
                  <w:p w:rsidR="002A694A" w:rsidRDefault="000B0F00">
                    <w:pPr>
                      <w:spacing w:before="360" w:line="240" w:lineRule="auto"/>
                      <w:ind w:left="2" w:hanging="4"/>
                      <w:jc w:val="both"/>
                    </w:pPr>
                    <w:r>
                      <w:rPr>
                        <w:rFonts w:ascii="Algerian" w:eastAsia="Algerian" w:hAnsi="Algerian" w:cs="Algerian"/>
                        <w:i/>
                        <w:color w:val="000000"/>
                        <w:sz w:val="44"/>
                      </w:rPr>
                      <w:t>PREFEITURA MUNICIPAL DE BANDEIRANTES</w:t>
                    </w:r>
                  </w:p>
                  <w:p w:rsidR="002A694A" w:rsidRDefault="000B0F00">
                    <w:pPr>
                      <w:spacing w:before="120" w:line="240" w:lineRule="auto"/>
                      <w:ind w:left="1" w:hanging="3"/>
                      <w:jc w:val="center"/>
                    </w:pPr>
                    <w:r>
                      <w:rPr>
                        <w:rFonts w:ascii="Algerian" w:eastAsia="Algerian" w:hAnsi="Algerian" w:cs="Algerian"/>
                        <w:i/>
                        <w:color w:val="000000"/>
                        <w:sz w:val="32"/>
                      </w:rPr>
                      <w:t>ESTADO DO PARANÁ</w:t>
                    </w:r>
                  </w:p>
                  <w:p w:rsidR="002A694A" w:rsidRDefault="002A694A">
                    <w:pPr>
                      <w:spacing w:line="240" w:lineRule="auto"/>
                      <w:ind w:left="0" w:hanging="2"/>
                    </w:pPr>
                  </w:p>
                </w:txbxContent>
              </v:textbox>
            </v:rect>
          </w:pict>
        </mc:Fallback>
      </mc:AlternateContent>
    </w:r>
  </w:p>
  <w:p w:rsidR="002A694A" w:rsidRDefault="002A694A">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166" w:rsidRDefault="00533166">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2C907A3"/>
    <w:multiLevelType w:val="hybridMultilevel"/>
    <w:tmpl w:val="A11D5E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A036208"/>
    <w:multiLevelType w:val="multilevel"/>
    <w:tmpl w:val="593A6088"/>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sz w:val="22"/>
      </w:rPr>
    </w:lvl>
    <w:lvl w:ilvl="2">
      <w:start w:val="1"/>
      <w:numFmt w:val="decimal"/>
      <w:isLgl/>
      <w:lvlText w:val="%1.%2.%3"/>
      <w:lvlJc w:val="left"/>
      <w:pPr>
        <w:ind w:left="1080" w:hanging="720"/>
      </w:pPr>
      <w:rPr>
        <w:rFonts w:hint="default"/>
        <w:b/>
        <w:sz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160" w:hanging="1800"/>
      </w:pPr>
      <w:rPr>
        <w:rFonts w:hint="default"/>
        <w:sz w:val="2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94A"/>
    <w:rsid w:val="00012543"/>
    <w:rsid w:val="00030668"/>
    <w:rsid w:val="000B0F00"/>
    <w:rsid w:val="000D5BA5"/>
    <w:rsid w:val="000D5FFB"/>
    <w:rsid w:val="000F5F46"/>
    <w:rsid w:val="00101D1D"/>
    <w:rsid w:val="00132CE6"/>
    <w:rsid w:val="001813A8"/>
    <w:rsid w:val="001B6B55"/>
    <w:rsid w:val="00206514"/>
    <w:rsid w:val="00214717"/>
    <w:rsid w:val="00282A69"/>
    <w:rsid w:val="002A694A"/>
    <w:rsid w:val="002A7431"/>
    <w:rsid w:val="002E54BB"/>
    <w:rsid w:val="002F57C6"/>
    <w:rsid w:val="00346F5B"/>
    <w:rsid w:val="00355619"/>
    <w:rsid w:val="003A42F9"/>
    <w:rsid w:val="004B6589"/>
    <w:rsid w:val="00521D59"/>
    <w:rsid w:val="00533166"/>
    <w:rsid w:val="00575DBC"/>
    <w:rsid w:val="005A4029"/>
    <w:rsid w:val="005C1582"/>
    <w:rsid w:val="005E1F1C"/>
    <w:rsid w:val="00684245"/>
    <w:rsid w:val="006911DD"/>
    <w:rsid w:val="007155C3"/>
    <w:rsid w:val="007510E8"/>
    <w:rsid w:val="00753825"/>
    <w:rsid w:val="00766D6B"/>
    <w:rsid w:val="007D6822"/>
    <w:rsid w:val="00805E0F"/>
    <w:rsid w:val="008504CE"/>
    <w:rsid w:val="008F75A0"/>
    <w:rsid w:val="0090747F"/>
    <w:rsid w:val="00952D16"/>
    <w:rsid w:val="009A7F45"/>
    <w:rsid w:val="009D03FD"/>
    <w:rsid w:val="00A1269C"/>
    <w:rsid w:val="00A20DBB"/>
    <w:rsid w:val="00A23C17"/>
    <w:rsid w:val="00A47216"/>
    <w:rsid w:val="00AA6AE1"/>
    <w:rsid w:val="00B12E88"/>
    <w:rsid w:val="00B322C1"/>
    <w:rsid w:val="00BB4B98"/>
    <w:rsid w:val="00BF1F5F"/>
    <w:rsid w:val="00C959F6"/>
    <w:rsid w:val="00CB343B"/>
    <w:rsid w:val="00CF1544"/>
    <w:rsid w:val="00D050B5"/>
    <w:rsid w:val="00D13772"/>
    <w:rsid w:val="00D24933"/>
    <w:rsid w:val="00DC1719"/>
    <w:rsid w:val="00DD506C"/>
    <w:rsid w:val="00E1669A"/>
    <w:rsid w:val="00E625F0"/>
    <w:rsid w:val="00E642F1"/>
    <w:rsid w:val="00E83CA1"/>
    <w:rsid w:val="00E86E9A"/>
    <w:rsid w:val="00ED4FEB"/>
    <w:rsid w:val="00EE4417"/>
    <w:rsid w:val="00EF7CFF"/>
    <w:rsid w:val="00F30B35"/>
    <w:rsid w:val="00F673E1"/>
    <w:rsid w:val="00F81009"/>
    <w:rsid w:val="00F8324F"/>
    <w:rsid w:val="00FB70B9"/>
    <w:rsid w:val="00FF34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5AFDAF5-E878-46C9-95BF-674DEBF8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paragraph" w:styleId="PargrafodaLista">
    <w:name w:val="List Paragraph"/>
    <w:basedOn w:val="Normal"/>
    <w:uiPriority w:val="34"/>
    <w:qFormat/>
    <w:rsid w:val="00533166"/>
    <w:pPr>
      <w:widowControl w:val="0"/>
      <w:suppressAutoHyphens w:val="0"/>
      <w:autoSpaceDE w:val="0"/>
      <w:autoSpaceDN w:val="0"/>
      <w:spacing w:line="240" w:lineRule="auto"/>
      <w:ind w:leftChars="0" w:left="687" w:firstLineChars="0" w:firstLine="0"/>
      <w:textDirection w:val="lrTb"/>
      <w:textAlignment w:val="auto"/>
      <w:outlineLvl w:val="9"/>
    </w:pPr>
    <w:rPr>
      <w:position w:val="0"/>
      <w:sz w:val="22"/>
      <w:szCs w:val="22"/>
      <w:lang w:val="pt-PT" w:eastAsia="en-US"/>
    </w:rPr>
  </w:style>
  <w:style w:type="table" w:styleId="Tabelacomgrade">
    <w:name w:val="Table Grid"/>
    <w:basedOn w:val="Tabelanormal"/>
    <w:uiPriority w:val="39"/>
    <w:rsid w:val="0068424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99"/>
    <w:semiHidden/>
    <w:unhideWhenUsed/>
    <w:rsid w:val="00684245"/>
    <w:pPr>
      <w:spacing w:after="120"/>
    </w:pPr>
  </w:style>
  <w:style w:type="character" w:customStyle="1" w:styleId="CorpodetextoChar">
    <w:name w:val="Corpo de texto Char"/>
    <w:basedOn w:val="Fontepargpadro"/>
    <w:link w:val="Corpodetexto"/>
    <w:uiPriority w:val="99"/>
    <w:semiHidden/>
    <w:rsid w:val="00684245"/>
    <w:rPr>
      <w:position w:val="-1"/>
    </w:rPr>
  </w:style>
  <w:style w:type="character" w:customStyle="1" w:styleId="Fontepargpadro1">
    <w:name w:val="Fonte parág. padrão1"/>
    <w:rsid w:val="000D5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84">
      <w:bodyDiv w:val="1"/>
      <w:marLeft w:val="0"/>
      <w:marRight w:val="0"/>
      <w:marTop w:val="0"/>
      <w:marBottom w:val="0"/>
      <w:divBdr>
        <w:top w:val="none" w:sz="0" w:space="0" w:color="auto"/>
        <w:left w:val="none" w:sz="0" w:space="0" w:color="auto"/>
        <w:bottom w:val="none" w:sz="0" w:space="0" w:color="auto"/>
        <w:right w:val="none" w:sz="0" w:space="0" w:color="auto"/>
      </w:divBdr>
    </w:div>
    <w:div w:id="813377330">
      <w:bodyDiv w:val="1"/>
      <w:marLeft w:val="0"/>
      <w:marRight w:val="0"/>
      <w:marTop w:val="0"/>
      <w:marBottom w:val="0"/>
      <w:divBdr>
        <w:top w:val="none" w:sz="0" w:space="0" w:color="auto"/>
        <w:left w:val="none" w:sz="0" w:space="0" w:color="auto"/>
        <w:bottom w:val="none" w:sz="0" w:space="0" w:color="auto"/>
        <w:right w:val="none" w:sz="0" w:space="0" w:color="auto"/>
      </w:divBdr>
    </w:div>
    <w:div w:id="1234900038">
      <w:bodyDiv w:val="1"/>
      <w:marLeft w:val="0"/>
      <w:marRight w:val="0"/>
      <w:marTop w:val="0"/>
      <w:marBottom w:val="0"/>
      <w:divBdr>
        <w:top w:val="none" w:sz="0" w:space="0" w:color="auto"/>
        <w:left w:val="none" w:sz="0" w:space="0" w:color="auto"/>
        <w:bottom w:val="none" w:sz="0" w:space="0" w:color="auto"/>
        <w:right w:val="none" w:sz="0" w:space="0" w:color="auto"/>
      </w:divBdr>
    </w:div>
    <w:div w:id="1435707244">
      <w:bodyDiv w:val="1"/>
      <w:marLeft w:val="0"/>
      <w:marRight w:val="0"/>
      <w:marTop w:val="0"/>
      <w:marBottom w:val="0"/>
      <w:divBdr>
        <w:top w:val="none" w:sz="0" w:space="0" w:color="auto"/>
        <w:left w:val="none" w:sz="0" w:space="0" w:color="auto"/>
        <w:bottom w:val="none" w:sz="0" w:space="0" w:color="auto"/>
        <w:right w:val="none" w:sz="0" w:space="0" w:color="auto"/>
      </w:divBdr>
    </w:div>
    <w:div w:id="1491291293">
      <w:bodyDiv w:val="1"/>
      <w:marLeft w:val="0"/>
      <w:marRight w:val="0"/>
      <w:marTop w:val="0"/>
      <w:marBottom w:val="0"/>
      <w:divBdr>
        <w:top w:val="none" w:sz="0" w:space="0" w:color="auto"/>
        <w:left w:val="none" w:sz="0" w:space="0" w:color="auto"/>
        <w:bottom w:val="none" w:sz="0" w:space="0" w:color="auto"/>
        <w:right w:val="none" w:sz="0" w:space="0" w:color="auto"/>
      </w:divBdr>
    </w:div>
    <w:div w:id="1983733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gov.br/empresas-e-negocios/pt-br/empreendedor" TargetMode="External"/><Relationship Id="rId26" Type="http://schemas.openxmlformats.org/officeDocument/2006/relationships/image" Target="media/image7.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image" Target="media/image6.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planalto.gov.br/ccivil_03/leis/l8429.htm" TargetMode="External"/><Relationship Id="rId20" Type="http://schemas.openxmlformats.org/officeDocument/2006/relationships/image" Target="media/image1.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no-53-de-8-de-julho-de-2020"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footer" Target="foot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mpresas-e-negocios/pt-br/empreendedor" TargetMode="External"/><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footer" Target="footer1.xml"/><Relationship Id="rId8" Type="http://schemas.openxmlformats.org/officeDocument/2006/relationships/hyperlink" Target="https://www.planalto.gov.br/ccivil_03/_ato2019-2022/2022/Decreto/D11246.ht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20</Pages>
  <Words>5325</Words>
  <Characters>28756</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Usuario</cp:lastModifiedBy>
  <cp:revision>9</cp:revision>
  <cp:lastPrinted>2025-04-08T17:17:00Z</cp:lastPrinted>
  <dcterms:created xsi:type="dcterms:W3CDTF">2023-08-28T17:15:00Z</dcterms:created>
  <dcterms:modified xsi:type="dcterms:W3CDTF">2025-04-08T19:54:00Z</dcterms:modified>
</cp:coreProperties>
</file>